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F4EE" w14:textId="77777777" w:rsidR="0060284E" w:rsidRDefault="0060284E">
      <w:pPr>
        <w:pStyle w:val="BodyText"/>
        <w:spacing w:before="6"/>
        <w:rPr>
          <w:rFonts w:ascii="Times New Roman"/>
          <w:sz w:val="22"/>
        </w:rPr>
      </w:pPr>
    </w:p>
    <w:tbl>
      <w:tblPr>
        <w:tblW w:w="0" w:type="auto"/>
        <w:tblInd w:w="124" w:type="dxa"/>
        <w:tblLayout w:type="fixed"/>
        <w:tblCellMar>
          <w:left w:w="0" w:type="dxa"/>
          <w:right w:w="0" w:type="dxa"/>
        </w:tblCellMar>
        <w:tblLook w:val="01E0" w:firstRow="1" w:lastRow="1" w:firstColumn="1" w:lastColumn="1" w:noHBand="0" w:noVBand="0"/>
      </w:tblPr>
      <w:tblGrid>
        <w:gridCol w:w="3376"/>
        <w:gridCol w:w="5685"/>
        <w:gridCol w:w="62"/>
      </w:tblGrid>
      <w:tr w:rsidR="0060284E" w14:paraId="687FF4F2" w14:textId="77777777">
        <w:trPr>
          <w:trHeight w:val="465"/>
        </w:trPr>
        <w:tc>
          <w:tcPr>
            <w:tcW w:w="3376" w:type="dxa"/>
            <w:tcBorders>
              <w:top w:val="single" w:sz="12" w:space="0" w:color="000000"/>
            </w:tcBorders>
          </w:tcPr>
          <w:p w14:paraId="687FF4EF" w14:textId="77777777" w:rsidR="0060284E" w:rsidRDefault="00812697">
            <w:pPr>
              <w:pStyle w:val="TableParagraph"/>
              <w:spacing w:before="121"/>
              <w:ind w:left="129"/>
              <w:rPr>
                <w:b/>
                <w:sz w:val="20"/>
              </w:rPr>
            </w:pPr>
            <w:r>
              <w:rPr>
                <w:b/>
                <w:sz w:val="20"/>
              </w:rPr>
              <w:t>Job</w:t>
            </w:r>
            <w:r>
              <w:rPr>
                <w:b/>
                <w:spacing w:val="-4"/>
                <w:sz w:val="20"/>
              </w:rPr>
              <w:t xml:space="preserve"> </w:t>
            </w:r>
            <w:r>
              <w:rPr>
                <w:b/>
                <w:spacing w:val="-2"/>
                <w:sz w:val="20"/>
              </w:rPr>
              <w:t>Title</w:t>
            </w:r>
          </w:p>
        </w:tc>
        <w:tc>
          <w:tcPr>
            <w:tcW w:w="5685" w:type="dxa"/>
            <w:tcBorders>
              <w:top w:val="single" w:sz="12" w:space="0" w:color="000000"/>
            </w:tcBorders>
          </w:tcPr>
          <w:p w14:paraId="687FF4F0" w14:textId="525F9A19" w:rsidR="0060284E" w:rsidRDefault="00812697">
            <w:pPr>
              <w:pStyle w:val="TableParagraph"/>
              <w:spacing w:before="172"/>
              <w:ind w:left="548"/>
              <w:rPr>
                <w:sz w:val="20"/>
              </w:rPr>
            </w:pPr>
            <w:r>
              <w:rPr>
                <w:sz w:val="20"/>
              </w:rPr>
              <w:t>BSG</w:t>
            </w:r>
            <w:r>
              <w:rPr>
                <w:spacing w:val="-10"/>
                <w:sz w:val="20"/>
              </w:rPr>
              <w:t xml:space="preserve"> </w:t>
            </w:r>
            <w:r>
              <w:rPr>
                <w:sz w:val="20"/>
              </w:rPr>
              <w:t>Training</w:t>
            </w:r>
            <w:r>
              <w:rPr>
                <w:spacing w:val="-7"/>
                <w:sz w:val="20"/>
              </w:rPr>
              <w:t xml:space="preserve"> </w:t>
            </w:r>
            <w:r>
              <w:rPr>
                <w:sz w:val="20"/>
              </w:rPr>
              <w:t>Committee</w:t>
            </w:r>
            <w:r w:rsidR="00696B38">
              <w:rPr>
                <w:sz w:val="20"/>
              </w:rPr>
              <w:t xml:space="preserve"> </w:t>
            </w:r>
            <w:r>
              <w:rPr>
                <w:sz w:val="20"/>
              </w:rPr>
              <w:t>Deputy</w:t>
            </w:r>
            <w:r>
              <w:rPr>
                <w:spacing w:val="-9"/>
                <w:sz w:val="20"/>
              </w:rPr>
              <w:t xml:space="preserve"> </w:t>
            </w:r>
            <w:r>
              <w:rPr>
                <w:spacing w:val="-4"/>
                <w:sz w:val="20"/>
              </w:rPr>
              <w:t>Chair</w:t>
            </w:r>
            <w:r w:rsidR="00696B38">
              <w:rPr>
                <w:spacing w:val="-4"/>
                <w:sz w:val="20"/>
              </w:rPr>
              <w:t>/Chair</w:t>
            </w:r>
          </w:p>
        </w:tc>
        <w:tc>
          <w:tcPr>
            <w:tcW w:w="62" w:type="dxa"/>
            <w:tcBorders>
              <w:top w:val="single" w:sz="12" w:space="0" w:color="000000"/>
            </w:tcBorders>
          </w:tcPr>
          <w:p w14:paraId="687FF4F1" w14:textId="77777777" w:rsidR="0060284E" w:rsidRDefault="0060284E">
            <w:pPr>
              <w:pStyle w:val="TableParagraph"/>
              <w:ind w:left="0"/>
              <w:rPr>
                <w:rFonts w:ascii="Times New Roman"/>
                <w:sz w:val="20"/>
              </w:rPr>
            </w:pPr>
          </w:p>
        </w:tc>
      </w:tr>
      <w:tr w:rsidR="0060284E" w14:paraId="687FF4F6" w14:textId="77777777">
        <w:trPr>
          <w:trHeight w:val="350"/>
        </w:trPr>
        <w:tc>
          <w:tcPr>
            <w:tcW w:w="3376" w:type="dxa"/>
          </w:tcPr>
          <w:p w14:paraId="687FF4F3" w14:textId="77777777" w:rsidR="0060284E" w:rsidRDefault="00812697">
            <w:pPr>
              <w:pStyle w:val="TableParagraph"/>
              <w:spacing w:before="56"/>
              <w:ind w:left="129"/>
              <w:rPr>
                <w:b/>
                <w:sz w:val="20"/>
              </w:rPr>
            </w:pPr>
            <w:r>
              <w:rPr>
                <w:b/>
                <w:sz w:val="20"/>
              </w:rPr>
              <w:t>Reports</w:t>
            </w:r>
            <w:r>
              <w:rPr>
                <w:b/>
                <w:spacing w:val="-9"/>
                <w:sz w:val="20"/>
              </w:rPr>
              <w:t xml:space="preserve"> </w:t>
            </w:r>
            <w:r>
              <w:rPr>
                <w:b/>
                <w:spacing w:val="-5"/>
                <w:sz w:val="20"/>
              </w:rPr>
              <w:t>to</w:t>
            </w:r>
          </w:p>
        </w:tc>
        <w:tc>
          <w:tcPr>
            <w:tcW w:w="5685" w:type="dxa"/>
          </w:tcPr>
          <w:p w14:paraId="687FF4F4" w14:textId="77777777" w:rsidR="0060284E" w:rsidRDefault="00812697">
            <w:pPr>
              <w:pStyle w:val="TableParagraph"/>
              <w:spacing w:before="56"/>
              <w:ind w:left="548"/>
              <w:rPr>
                <w:sz w:val="20"/>
              </w:rPr>
            </w:pPr>
            <w:r>
              <w:rPr>
                <w:sz w:val="20"/>
              </w:rPr>
              <w:t>BSG</w:t>
            </w:r>
            <w:r>
              <w:rPr>
                <w:spacing w:val="-5"/>
                <w:sz w:val="20"/>
              </w:rPr>
              <w:t xml:space="preserve"> </w:t>
            </w:r>
            <w:r>
              <w:rPr>
                <w:spacing w:val="-2"/>
                <w:sz w:val="20"/>
              </w:rPr>
              <w:t>President</w:t>
            </w:r>
          </w:p>
        </w:tc>
        <w:tc>
          <w:tcPr>
            <w:tcW w:w="62" w:type="dxa"/>
          </w:tcPr>
          <w:p w14:paraId="687FF4F5" w14:textId="77777777" w:rsidR="0060284E" w:rsidRDefault="0060284E">
            <w:pPr>
              <w:pStyle w:val="TableParagraph"/>
              <w:ind w:left="0"/>
              <w:rPr>
                <w:rFonts w:ascii="Times New Roman"/>
                <w:sz w:val="20"/>
              </w:rPr>
            </w:pPr>
          </w:p>
        </w:tc>
      </w:tr>
      <w:tr w:rsidR="0060284E" w14:paraId="687FF4FA" w14:textId="77777777">
        <w:trPr>
          <w:trHeight w:val="958"/>
        </w:trPr>
        <w:tc>
          <w:tcPr>
            <w:tcW w:w="3376" w:type="dxa"/>
          </w:tcPr>
          <w:p w14:paraId="687FF4F7" w14:textId="77777777" w:rsidR="0060284E" w:rsidRDefault="00812697">
            <w:pPr>
              <w:pStyle w:val="TableParagraph"/>
              <w:spacing w:before="56"/>
              <w:ind w:left="129"/>
              <w:rPr>
                <w:b/>
                <w:sz w:val="20"/>
              </w:rPr>
            </w:pPr>
            <w:r>
              <w:rPr>
                <w:b/>
                <w:sz w:val="20"/>
              </w:rPr>
              <w:t>Other</w:t>
            </w:r>
            <w:r>
              <w:rPr>
                <w:b/>
                <w:spacing w:val="-9"/>
                <w:sz w:val="20"/>
              </w:rPr>
              <w:t xml:space="preserve"> </w:t>
            </w:r>
            <w:r>
              <w:rPr>
                <w:b/>
                <w:sz w:val="20"/>
              </w:rPr>
              <w:t>Regular</w:t>
            </w:r>
            <w:r>
              <w:rPr>
                <w:b/>
                <w:spacing w:val="-7"/>
                <w:sz w:val="20"/>
              </w:rPr>
              <w:t xml:space="preserve"> </w:t>
            </w:r>
            <w:r>
              <w:rPr>
                <w:b/>
                <w:spacing w:val="-2"/>
                <w:sz w:val="20"/>
              </w:rPr>
              <w:t>Relationships</w:t>
            </w:r>
          </w:p>
        </w:tc>
        <w:tc>
          <w:tcPr>
            <w:tcW w:w="5685" w:type="dxa"/>
          </w:tcPr>
          <w:p w14:paraId="687FF4F8" w14:textId="77777777" w:rsidR="0060284E" w:rsidRDefault="00812697">
            <w:pPr>
              <w:pStyle w:val="TableParagraph"/>
              <w:spacing w:before="54" w:line="280" w:lineRule="atLeast"/>
              <w:ind w:left="548" w:right="196"/>
              <w:jc w:val="both"/>
              <w:rPr>
                <w:sz w:val="20"/>
              </w:rPr>
            </w:pPr>
            <w:r>
              <w:rPr>
                <w:sz w:val="20"/>
              </w:rPr>
              <w:t>BSG</w:t>
            </w:r>
            <w:r>
              <w:rPr>
                <w:spacing w:val="-2"/>
                <w:sz w:val="20"/>
              </w:rPr>
              <w:t xml:space="preserve"> </w:t>
            </w:r>
            <w:r>
              <w:rPr>
                <w:sz w:val="20"/>
              </w:rPr>
              <w:t>Training Committee</w:t>
            </w:r>
            <w:r>
              <w:rPr>
                <w:spacing w:val="-1"/>
                <w:sz w:val="20"/>
              </w:rPr>
              <w:t xml:space="preserve"> </w:t>
            </w:r>
            <w:r>
              <w:rPr>
                <w:sz w:val="20"/>
              </w:rPr>
              <w:t>members, BSG CEO &amp;</w:t>
            </w:r>
            <w:r>
              <w:rPr>
                <w:spacing w:val="-3"/>
                <w:sz w:val="20"/>
              </w:rPr>
              <w:t xml:space="preserve"> </w:t>
            </w:r>
            <w:r>
              <w:rPr>
                <w:sz w:val="20"/>
              </w:rPr>
              <w:t>Office Team,</w:t>
            </w:r>
            <w:r>
              <w:rPr>
                <w:spacing w:val="-5"/>
                <w:sz w:val="20"/>
              </w:rPr>
              <w:t xml:space="preserve"> </w:t>
            </w:r>
            <w:r>
              <w:rPr>
                <w:sz w:val="20"/>
              </w:rPr>
              <w:t>Chairs</w:t>
            </w:r>
            <w:r>
              <w:rPr>
                <w:spacing w:val="-6"/>
                <w:sz w:val="20"/>
              </w:rPr>
              <w:t xml:space="preserve"> </w:t>
            </w:r>
            <w:r>
              <w:rPr>
                <w:sz w:val="20"/>
              </w:rPr>
              <w:t>of</w:t>
            </w:r>
            <w:r>
              <w:rPr>
                <w:spacing w:val="-6"/>
                <w:sz w:val="20"/>
              </w:rPr>
              <w:t xml:space="preserve"> </w:t>
            </w:r>
            <w:r>
              <w:rPr>
                <w:sz w:val="20"/>
              </w:rPr>
              <w:t>BSG</w:t>
            </w:r>
            <w:r>
              <w:rPr>
                <w:spacing w:val="-6"/>
                <w:sz w:val="20"/>
              </w:rPr>
              <w:t xml:space="preserve"> </w:t>
            </w:r>
            <w:r>
              <w:rPr>
                <w:sz w:val="20"/>
              </w:rPr>
              <w:t>Higher</w:t>
            </w:r>
            <w:r>
              <w:rPr>
                <w:spacing w:val="-7"/>
                <w:sz w:val="20"/>
              </w:rPr>
              <w:t xml:space="preserve"> </w:t>
            </w:r>
            <w:r>
              <w:rPr>
                <w:sz w:val="20"/>
              </w:rPr>
              <w:t>Committees</w:t>
            </w:r>
            <w:r>
              <w:rPr>
                <w:spacing w:val="-6"/>
                <w:sz w:val="20"/>
              </w:rPr>
              <w:t xml:space="preserve"> </w:t>
            </w:r>
            <w:r>
              <w:rPr>
                <w:sz w:val="20"/>
              </w:rPr>
              <w:t>and</w:t>
            </w:r>
            <w:r>
              <w:rPr>
                <w:spacing w:val="-2"/>
                <w:sz w:val="20"/>
              </w:rPr>
              <w:t xml:space="preserve"> </w:t>
            </w:r>
            <w:r>
              <w:rPr>
                <w:sz w:val="20"/>
              </w:rPr>
              <w:t>Sections, BSG Executive.</w:t>
            </w:r>
          </w:p>
        </w:tc>
        <w:tc>
          <w:tcPr>
            <w:tcW w:w="62" w:type="dxa"/>
          </w:tcPr>
          <w:p w14:paraId="687FF4F9" w14:textId="77777777" w:rsidR="0060284E" w:rsidRDefault="0060284E">
            <w:pPr>
              <w:pStyle w:val="TableParagraph"/>
              <w:ind w:left="0"/>
              <w:rPr>
                <w:rFonts w:ascii="Times New Roman"/>
                <w:sz w:val="20"/>
              </w:rPr>
            </w:pPr>
          </w:p>
        </w:tc>
      </w:tr>
      <w:tr w:rsidR="0060284E" w14:paraId="687FF4FF" w14:textId="77777777">
        <w:trPr>
          <w:trHeight w:val="1081"/>
        </w:trPr>
        <w:tc>
          <w:tcPr>
            <w:tcW w:w="3376" w:type="dxa"/>
          </w:tcPr>
          <w:p w14:paraId="687FF4FB" w14:textId="77777777" w:rsidR="0060284E" w:rsidRDefault="00812697">
            <w:pPr>
              <w:pStyle w:val="TableParagraph"/>
              <w:spacing w:before="55"/>
              <w:ind w:left="129"/>
              <w:rPr>
                <w:b/>
                <w:sz w:val="20"/>
              </w:rPr>
            </w:pPr>
            <w:r>
              <w:rPr>
                <w:b/>
                <w:spacing w:val="-4"/>
                <w:sz w:val="20"/>
              </w:rPr>
              <w:t>Scope</w:t>
            </w:r>
          </w:p>
        </w:tc>
        <w:tc>
          <w:tcPr>
            <w:tcW w:w="5685" w:type="dxa"/>
          </w:tcPr>
          <w:p w14:paraId="687FF4FC" w14:textId="3AF1E7EA" w:rsidR="0060284E" w:rsidRDefault="00812697">
            <w:pPr>
              <w:pStyle w:val="TableParagraph"/>
              <w:spacing w:before="106" w:line="292" w:lineRule="auto"/>
              <w:ind w:left="548" w:right="179"/>
              <w:rPr>
                <w:sz w:val="20"/>
              </w:rPr>
            </w:pPr>
            <w:r>
              <w:rPr>
                <w:sz w:val="20"/>
              </w:rPr>
              <w:t>Honorary</w:t>
            </w:r>
            <w:r>
              <w:rPr>
                <w:spacing w:val="-5"/>
                <w:sz w:val="20"/>
              </w:rPr>
              <w:t xml:space="preserve"> </w:t>
            </w:r>
            <w:r>
              <w:rPr>
                <w:sz w:val="20"/>
              </w:rPr>
              <w:t>appointment</w:t>
            </w:r>
            <w:r w:rsidR="00497E22">
              <w:rPr>
                <w:sz w:val="20"/>
              </w:rPr>
              <w:t xml:space="preserve"> for 4 years (note</w:t>
            </w:r>
            <w:r w:rsidR="00C90F99">
              <w:rPr>
                <w:spacing w:val="-7"/>
                <w:sz w:val="20"/>
              </w:rPr>
              <w:t xml:space="preserve">, a slightly shortened term as interviewing in October - </w:t>
            </w:r>
            <w:r w:rsidR="00C90F99">
              <w:rPr>
                <w:sz w:val="20"/>
              </w:rPr>
              <w:t>Deputy Chair from October 2025 to June 2027, followed by 2 years as Chair from June 2027 to June 2029)</w:t>
            </w:r>
          </w:p>
          <w:p w14:paraId="687FF4FD" w14:textId="77777777" w:rsidR="0060284E" w:rsidRDefault="00812697">
            <w:pPr>
              <w:pStyle w:val="TableParagraph"/>
              <w:spacing w:before="121"/>
              <w:ind w:left="548"/>
              <w:rPr>
                <w:sz w:val="20"/>
              </w:rPr>
            </w:pPr>
            <w:r>
              <w:rPr>
                <w:sz w:val="20"/>
              </w:rPr>
              <w:t>Time</w:t>
            </w:r>
            <w:r>
              <w:rPr>
                <w:spacing w:val="-9"/>
                <w:sz w:val="20"/>
              </w:rPr>
              <w:t xml:space="preserve"> </w:t>
            </w:r>
            <w:r>
              <w:rPr>
                <w:sz w:val="20"/>
              </w:rPr>
              <w:t>commitment</w:t>
            </w:r>
            <w:r>
              <w:rPr>
                <w:spacing w:val="-6"/>
                <w:sz w:val="20"/>
              </w:rPr>
              <w:t xml:space="preserve"> </w:t>
            </w:r>
            <w:r>
              <w:rPr>
                <w:sz w:val="20"/>
              </w:rPr>
              <w:t>of</w:t>
            </w:r>
            <w:r>
              <w:rPr>
                <w:spacing w:val="-10"/>
                <w:sz w:val="20"/>
              </w:rPr>
              <w:t xml:space="preserve"> </w:t>
            </w:r>
            <w:r>
              <w:rPr>
                <w:sz w:val="20"/>
              </w:rPr>
              <w:t>approximately</w:t>
            </w:r>
            <w:r>
              <w:rPr>
                <w:spacing w:val="-4"/>
                <w:sz w:val="20"/>
              </w:rPr>
              <w:t xml:space="preserve"> </w:t>
            </w:r>
            <w:r>
              <w:rPr>
                <w:sz w:val="20"/>
              </w:rPr>
              <w:t>1</w:t>
            </w:r>
            <w:r>
              <w:rPr>
                <w:spacing w:val="-7"/>
                <w:sz w:val="20"/>
              </w:rPr>
              <w:t xml:space="preserve"> </w:t>
            </w:r>
            <w:r>
              <w:rPr>
                <w:spacing w:val="-5"/>
                <w:sz w:val="20"/>
              </w:rPr>
              <w:t>PA</w:t>
            </w:r>
          </w:p>
        </w:tc>
        <w:tc>
          <w:tcPr>
            <w:tcW w:w="62" w:type="dxa"/>
          </w:tcPr>
          <w:p w14:paraId="687FF4FE" w14:textId="77777777" w:rsidR="0060284E" w:rsidRDefault="0060284E">
            <w:pPr>
              <w:pStyle w:val="TableParagraph"/>
              <w:ind w:left="0"/>
              <w:rPr>
                <w:rFonts w:ascii="Times New Roman"/>
                <w:sz w:val="20"/>
              </w:rPr>
            </w:pPr>
          </w:p>
        </w:tc>
      </w:tr>
      <w:tr w:rsidR="0060284E" w14:paraId="687FF503" w14:textId="77777777">
        <w:trPr>
          <w:trHeight w:val="736"/>
        </w:trPr>
        <w:tc>
          <w:tcPr>
            <w:tcW w:w="3376" w:type="dxa"/>
            <w:tcBorders>
              <w:bottom w:val="single" w:sz="4" w:space="0" w:color="000000"/>
            </w:tcBorders>
          </w:tcPr>
          <w:p w14:paraId="687FF500" w14:textId="77777777" w:rsidR="0060284E" w:rsidRDefault="00812697">
            <w:pPr>
              <w:pStyle w:val="TableParagraph"/>
              <w:spacing w:before="56"/>
              <w:ind w:left="129"/>
              <w:rPr>
                <w:b/>
                <w:sz w:val="20"/>
              </w:rPr>
            </w:pPr>
            <w:proofErr w:type="gramStart"/>
            <w:r>
              <w:rPr>
                <w:b/>
                <w:sz w:val="20"/>
              </w:rPr>
              <w:t>Overall</w:t>
            </w:r>
            <w:proofErr w:type="gramEnd"/>
            <w:r>
              <w:rPr>
                <w:b/>
                <w:spacing w:val="-7"/>
                <w:sz w:val="20"/>
              </w:rPr>
              <w:t xml:space="preserve"> </w:t>
            </w:r>
            <w:r>
              <w:rPr>
                <w:b/>
                <w:sz w:val="20"/>
              </w:rPr>
              <w:t>Purpose</w:t>
            </w:r>
            <w:r>
              <w:rPr>
                <w:b/>
                <w:spacing w:val="-8"/>
                <w:sz w:val="20"/>
              </w:rPr>
              <w:t xml:space="preserve"> </w:t>
            </w:r>
            <w:r>
              <w:rPr>
                <w:b/>
                <w:sz w:val="20"/>
              </w:rPr>
              <w:t>of</w:t>
            </w:r>
            <w:r>
              <w:rPr>
                <w:b/>
                <w:spacing w:val="-5"/>
                <w:sz w:val="20"/>
              </w:rPr>
              <w:t xml:space="preserve"> </w:t>
            </w:r>
            <w:r>
              <w:rPr>
                <w:b/>
                <w:sz w:val="20"/>
              </w:rPr>
              <w:t>the</w:t>
            </w:r>
            <w:r>
              <w:rPr>
                <w:b/>
                <w:spacing w:val="-5"/>
                <w:sz w:val="20"/>
              </w:rPr>
              <w:t xml:space="preserve"> Job</w:t>
            </w:r>
          </w:p>
        </w:tc>
        <w:tc>
          <w:tcPr>
            <w:tcW w:w="5685" w:type="dxa"/>
            <w:tcBorders>
              <w:bottom w:val="single" w:sz="4" w:space="0" w:color="000000"/>
            </w:tcBorders>
          </w:tcPr>
          <w:p w14:paraId="687FF501" w14:textId="5CC170BB" w:rsidR="0060284E" w:rsidRDefault="00812697">
            <w:pPr>
              <w:pStyle w:val="TableParagraph"/>
              <w:spacing w:before="104" w:line="292" w:lineRule="auto"/>
              <w:ind w:left="548"/>
              <w:rPr>
                <w:sz w:val="20"/>
              </w:rPr>
            </w:pPr>
            <w:r>
              <w:rPr>
                <w:sz w:val="20"/>
              </w:rPr>
              <w:t>To</w:t>
            </w:r>
            <w:r>
              <w:rPr>
                <w:spacing w:val="-5"/>
                <w:sz w:val="20"/>
              </w:rPr>
              <w:t xml:space="preserve"> </w:t>
            </w:r>
            <w:r>
              <w:rPr>
                <w:sz w:val="20"/>
              </w:rPr>
              <w:t>lead</w:t>
            </w:r>
            <w:r>
              <w:rPr>
                <w:spacing w:val="-5"/>
                <w:sz w:val="20"/>
              </w:rPr>
              <w:t xml:space="preserve"> </w:t>
            </w:r>
            <w:r>
              <w:rPr>
                <w:sz w:val="20"/>
              </w:rPr>
              <w:t>the</w:t>
            </w:r>
            <w:r>
              <w:rPr>
                <w:spacing w:val="-6"/>
                <w:sz w:val="20"/>
              </w:rPr>
              <w:t xml:space="preserve"> </w:t>
            </w:r>
            <w:r>
              <w:rPr>
                <w:sz w:val="20"/>
              </w:rPr>
              <w:t>training</w:t>
            </w:r>
            <w:r>
              <w:rPr>
                <w:spacing w:val="-4"/>
                <w:sz w:val="20"/>
              </w:rPr>
              <w:t xml:space="preserve"> </w:t>
            </w:r>
            <w:r>
              <w:rPr>
                <w:sz w:val="20"/>
              </w:rPr>
              <w:t>agenda</w:t>
            </w:r>
            <w:r>
              <w:rPr>
                <w:spacing w:val="-4"/>
                <w:sz w:val="20"/>
              </w:rPr>
              <w:t xml:space="preserve"> </w:t>
            </w:r>
            <w:r>
              <w:rPr>
                <w:sz w:val="20"/>
              </w:rPr>
              <w:t>on</w:t>
            </w:r>
            <w:r>
              <w:rPr>
                <w:spacing w:val="-6"/>
                <w:sz w:val="20"/>
              </w:rPr>
              <w:t xml:space="preserve"> </w:t>
            </w:r>
            <w:r>
              <w:rPr>
                <w:sz w:val="20"/>
              </w:rPr>
              <w:t>behalf</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BSG Executive and</w:t>
            </w:r>
            <w:r w:rsidR="003B78AC">
              <w:rPr>
                <w:sz w:val="20"/>
              </w:rPr>
              <w:t xml:space="preserve"> co-C</w:t>
            </w:r>
            <w:r>
              <w:rPr>
                <w:sz w:val="20"/>
              </w:rPr>
              <w:t>hair the Training Committee.</w:t>
            </w:r>
          </w:p>
        </w:tc>
        <w:tc>
          <w:tcPr>
            <w:tcW w:w="62" w:type="dxa"/>
          </w:tcPr>
          <w:p w14:paraId="687FF502" w14:textId="77777777" w:rsidR="0060284E" w:rsidRDefault="0060284E">
            <w:pPr>
              <w:pStyle w:val="TableParagraph"/>
              <w:ind w:left="0"/>
              <w:rPr>
                <w:rFonts w:ascii="Times New Roman"/>
                <w:sz w:val="20"/>
              </w:rPr>
            </w:pPr>
          </w:p>
        </w:tc>
      </w:tr>
    </w:tbl>
    <w:p w14:paraId="687FF504" w14:textId="77777777" w:rsidR="0060284E" w:rsidRDefault="0060284E">
      <w:pPr>
        <w:pStyle w:val="BodyText"/>
        <w:spacing w:before="1"/>
        <w:rPr>
          <w:rFonts w:ascii="Times New Roman"/>
          <w:sz w:val="17"/>
        </w:rPr>
      </w:pPr>
    </w:p>
    <w:p w14:paraId="7EE31365" w14:textId="1C857E98" w:rsidR="006859B5" w:rsidRPr="006859B5" w:rsidRDefault="006859B5" w:rsidP="006859B5">
      <w:pPr>
        <w:pStyle w:val="BodyText"/>
        <w:spacing w:before="1"/>
        <w:ind w:left="142"/>
        <w:jc w:val="both"/>
        <w:rPr>
          <w:rFonts w:ascii="Calibri" w:hAnsi="Calibri" w:cs="Calibri"/>
          <w:i/>
          <w:iCs/>
          <w:sz w:val="22"/>
          <w:szCs w:val="22"/>
          <w:lang w:val="en-GB"/>
        </w:rPr>
      </w:pPr>
      <w:r w:rsidRPr="006859B5">
        <w:rPr>
          <w:rFonts w:ascii="Calibri" w:hAnsi="Calibri" w:cs="Calibri"/>
          <w:i/>
          <w:iCs/>
          <w:sz w:val="22"/>
          <w:szCs w:val="22"/>
          <w:lang w:val="en-GB"/>
        </w:rPr>
        <w:t>The B</w:t>
      </w:r>
      <w:r w:rsidR="00351B24">
        <w:rPr>
          <w:rFonts w:ascii="Calibri" w:hAnsi="Calibri" w:cs="Calibri"/>
          <w:i/>
          <w:iCs/>
          <w:sz w:val="22"/>
          <w:szCs w:val="22"/>
          <w:lang w:val="en-GB"/>
        </w:rPr>
        <w:t>ritish Society of Gastroenterology (BSG)</w:t>
      </w:r>
      <w:r w:rsidRPr="006859B5">
        <w:rPr>
          <w:rFonts w:ascii="Calibri" w:hAnsi="Calibri" w:cs="Calibri"/>
          <w:i/>
          <w:iCs/>
          <w:sz w:val="22"/>
          <w:szCs w:val="22"/>
          <w:lang w:val="en-GB"/>
        </w:rPr>
        <w:t xml:space="preserve"> Training Committee is a forum for discussion on the training needs of Specialist Registrars in medical gastroenterology.  It aims to coordinate discussion between professional bodies with an interest and make recommendations. As one of the Higher Committees, the Training Committee has a Deputy Chair who will succeed the Chair and ensure continuity of work and delivery of the committee’s strategy. In addition to supporting the Chair to facilitate the National Introduction Day event, within the Training Committee, there is also the opportunity to lead on other projects. One key role of the Deputy Chair is to steer the New Consultants Advisory Group - a subsection of the Training Committee and one that is continuing to grow and develop. In addition, you will be expected to attend meetings for both the BSG and Specialist Advisory Committee</w:t>
      </w:r>
      <w:r w:rsidR="00654FEA">
        <w:rPr>
          <w:rFonts w:ascii="Calibri" w:hAnsi="Calibri" w:cs="Calibri"/>
          <w:i/>
          <w:iCs/>
          <w:sz w:val="22"/>
          <w:szCs w:val="22"/>
          <w:lang w:val="en-GB"/>
        </w:rPr>
        <w:t xml:space="preserve"> </w:t>
      </w:r>
      <w:r w:rsidRPr="006859B5">
        <w:rPr>
          <w:rFonts w:ascii="Calibri" w:hAnsi="Calibri" w:cs="Calibri"/>
          <w:i/>
          <w:iCs/>
          <w:sz w:val="22"/>
          <w:szCs w:val="22"/>
          <w:lang w:val="en-GB"/>
        </w:rPr>
        <w:t>in Gastroenterology</w:t>
      </w:r>
      <w:r w:rsidR="002833E9">
        <w:rPr>
          <w:rFonts w:ascii="Calibri" w:hAnsi="Calibri" w:cs="Calibri"/>
          <w:i/>
          <w:iCs/>
          <w:sz w:val="22"/>
          <w:szCs w:val="22"/>
          <w:lang w:val="en-GB"/>
        </w:rPr>
        <w:t xml:space="preserve"> (SAC)</w:t>
      </w:r>
      <w:r w:rsidR="00FE65FE">
        <w:rPr>
          <w:rFonts w:ascii="Calibri" w:hAnsi="Calibri" w:cs="Calibri"/>
          <w:i/>
          <w:iCs/>
          <w:sz w:val="22"/>
          <w:szCs w:val="22"/>
          <w:lang w:val="en-GB"/>
        </w:rPr>
        <w:t xml:space="preserve"> </w:t>
      </w:r>
      <w:r w:rsidRPr="006859B5">
        <w:rPr>
          <w:rFonts w:ascii="Calibri" w:hAnsi="Calibri" w:cs="Calibri"/>
          <w:i/>
          <w:iCs/>
          <w:sz w:val="22"/>
          <w:szCs w:val="22"/>
          <w:lang w:val="en-GB"/>
        </w:rPr>
        <w:t>and take an active role within the awarding panels for both the Barbers’ Company Award for Trainee Gastroenterologists and Dame Parveen Kumar Award for Education and Training. The role is an opportunity to develop greater understanding of wider policy relating to training and identify ways to ensure that this is delivered in the most equitable way to all of those pursuing what remains an incredibly exciting specialty.</w:t>
      </w:r>
    </w:p>
    <w:p w14:paraId="1205868A" w14:textId="77777777" w:rsidR="007C403E" w:rsidRDefault="007C403E" w:rsidP="006859B5">
      <w:pPr>
        <w:pStyle w:val="BodyText"/>
        <w:spacing w:before="1"/>
        <w:ind w:left="142"/>
        <w:rPr>
          <w:rFonts w:ascii="Times New Roman"/>
          <w:sz w:val="17"/>
        </w:rPr>
      </w:pPr>
    </w:p>
    <w:p w14:paraId="687FF505" w14:textId="77777777" w:rsidR="0060284E" w:rsidRDefault="00812697">
      <w:pPr>
        <w:pStyle w:val="Heading1"/>
      </w:pPr>
      <w:r>
        <w:t>KEY</w:t>
      </w:r>
      <w:r>
        <w:rPr>
          <w:spacing w:val="-5"/>
        </w:rPr>
        <w:t xml:space="preserve"> </w:t>
      </w:r>
      <w:r>
        <w:rPr>
          <w:spacing w:val="-2"/>
        </w:rPr>
        <w:t>OBJECTIVES</w:t>
      </w:r>
    </w:p>
    <w:p w14:paraId="687FF506" w14:textId="20095D63" w:rsidR="0060284E" w:rsidRDefault="00812697">
      <w:pPr>
        <w:pStyle w:val="ListParagraph"/>
        <w:numPr>
          <w:ilvl w:val="0"/>
          <w:numId w:val="1"/>
        </w:numPr>
        <w:tabs>
          <w:tab w:val="left" w:pos="498"/>
          <w:tab w:val="left" w:pos="499"/>
        </w:tabs>
        <w:spacing w:before="179" w:line="292" w:lineRule="auto"/>
        <w:ind w:right="982"/>
        <w:rPr>
          <w:sz w:val="20"/>
        </w:rPr>
      </w:pPr>
      <w:r>
        <w:rPr>
          <w:sz w:val="20"/>
        </w:rPr>
        <w:t>The</w:t>
      </w:r>
      <w:r>
        <w:rPr>
          <w:spacing w:val="-5"/>
          <w:sz w:val="20"/>
        </w:rPr>
        <w:t xml:space="preserve"> </w:t>
      </w:r>
      <w:r>
        <w:rPr>
          <w:sz w:val="20"/>
        </w:rPr>
        <w:t>Training</w:t>
      </w:r>
      <w:r>
        <w:rPr>
          <w:spacing w:val="-5"/>
          <w:sz w:val="20"/>
        </w:rPr>
        <w:t xml:space="preserve"> </w:t>
      </w:r>
      <w:r w:rsidR="00696B38">
        <w:rPr>
          <w:spacing w:val="-5"/>
          <w:sz w:val="20"/>
        </w:rPr>
        <w:t xml:space="preserve">Committee </w:t>
      </w:r>
      <w:r>
        <w:rPr>
          <w:sz w:val="20"/>
        </w:rPr>
        <w:t>Deputy</w:t>
      </w:r>
      <w:r>
        <w:rPr>
          <w:spacing w:val="-4"/>
          <w:sz w:val="20"/>
        </w:rPr>
        <w:t xml:space="preserve"> </w:t>
      </w:r>
      <w:r>
        <w:rPr>
          <w:sz w:val="20"/>
        </w:rPr>
        <w:t>Chair/Chair is</w:t>
      </w:r>
      <w:r>
        <w:rPr>
          <w:spacing w:val="-4"/>
          <w:sz w:val="20"/>
        </w:rPr>
        <w:t xml:space="preserve"> </w:t>
      </w:r>
      <w:r>
        <w:rPr>
          <w:sz w:val="20"/>
        </w:rPr>
        <w:t>responsible</w:t>
      </w:r>
      <w:r>
        <w:rPr>
          <w:spacing w:val="-5"/>
          <w:sz w:val="20"/>
        </w:rPr>
        <w:t xml:space="preserve"> </w:t>
      </w:r>
      <w:r>
        <w:rPr>
          <w:sz w:val="20"/>
        </w:rPr>
        <w:t>for</w:t>
      </w:r>
      <w:r>
        <w:rPr>
          <w:spacing w:val="-3"/>
          <w:sz w:val="20"/>
        </w:rPr>
        <w:t xml:space="preserve"> </w:t>
      </w:r>
      <w:r>
        <w:rPr>
          <w:sz w:val="20"/>
        </w:rPr>
        <w:t>the</w:t>
      </w:r>
      <w:r>
        <w:rPr>
          <w:spacing w:val="-3"/>
          <w:sz w:val="20"/>
        </w:rPr>
        <w:t xml:space="preserve"> </w:t>
      </w:r>
      <w:r>
        <w:rPr>
          <w:sz w:val="20"/>
        </w:rPr>
        <w:t>successful</w:t>
      </w:r>
      <w:r>
        <w:rPr>
          <w:spacing w:val="-6"/>
          <w:sz w:val="20"/>
        </w:rPr>
        <w:t xml:space="preserve"> </w:t>
      </w:r>
      <w:r>
        <w:rPr>
          <w:sz w:val="20"/>
        </w:rPr>
        <w:t>direction</w:t>
      </w:r>
      <w:r>
        <w:rPr>
          <w:spacing w:val="-4"/>
          <w:sz w:val="20"/>
        </w:rPr>
        <w:t xml:space="preserve"> </w:t>
      </w:r>
      <w:r>
        <w:rPr>
          <w:sz w:val="20"/>
        </w:rPr>
        <w:t>and</w:t>
      </w:r>
      <w:r>
        <w:rPr>
          <w:spacing w:val="-3"/>
          <w:sz w:val="20"/>
        </w:rPr>
        <w:t xml:space="preserve"> </w:t>
      </w:r>
      <w:r>
        <w:rPr>
          <w:sz w:val="20"/>
        </w:rPr>
        <w:t>delivery</w:t>
      </w:r>
      <w:r>
        <w:rPr>
          <w:spacing w:val="-3"/>
          <w:sz w:val="20"/>
        </w:rPr>
        <w:t xml:space="preserve"> </w:t>
      </w:r>
      <w:r>
        <w:rPr>
          <w:sz w:val="20"/>
        </w:rPr>
        <w:t>of</w:t>
      </w:r>
      <w:r>
        <w:rPr>
          <w:spacing w:val="-6"/>
          <w:sz w:val="20"/>
        </w:rPr>
        <w:t xml:space="preserve"> </w:t>
      </w:r>
      <w:r>
        <w:rPr>
          <w:sz w:val="20"/>
        </w:rPr>
        <w:t>the BSG Training agenda.</w:t>
      </w:r>
    </w:p>
    <w:p w14:paraId="687FF507" w14:textId="000DE465" w:rsidR="0060284E" w:rsidRDefault="00812697">
      <w:pPr>
        <w:pStyle w:val="ListParagraph"/>
        <w:numPr>
          <w:ilvl w:val="0"/>
          <w:numId w:val="1"/>
        </w:numPr>
        <w:tabs>
          <w:tab w:val="left" w:pos="498"/>
          <w:tab w:val="left" w:pos="499"/>
        </w:tabs>
        <w:spacing w:before="128" w:line="292" w:lineRule="auto"/>
        <w:ind w:right="619"/>
        <w:rPr>
          <w:sz w:val="20"/>
        </w:rPr>
      </w:pPr>
      <w:r>
        <w:rPr>
          <w:sz w:val="20"/>
        </w:rPr>
        <w:t>The</w:t>
      </w:r>
      <w:r>
        <w:rPr>
          <w:spacing w:val="-5"/>
          <w:sz w:val="20"/>
        </w:rPr>
        <w:t xml:space="preserve"> </w:t>
      </w:r>
      <w:r>
        <w:rPr>
          <w:sz w:val="20"/>
        </w:rPr>
        <w:t>Training</w:t>
      </w:r>
      <w:r w:rsidR="00696B38">
        <w:rPr>
          <w:sz w:val="20"/>
        </w:rPr>
        <w:t xml:space="preserve"> Committee</w:t>
      </w:r>
      <w:r>
        <w:rPr>
          <w:spacing w:val="-5"/>
          <w:sz w:val="20"/>
        </w:rPr>
        <w:t xml:space="preserve"> </w:t>
      </w:r>
      <w:r>
        <w:rPr>
          <w:sz w:val="20"/>
        </w:rPr>
        <w:t>Deputy</w:t>
      </w:r>
      <w:r>
        <w:rPr>
          <w:spacing w:val="-4"/>
          <w:sz w:val="20"/>
        </w:rPr>
        <w:t xml:space="preserve"> </w:t>
      </w:r>
      <w:r>
        <w:rPr>
          <w:sz w:val="20"/>
        </w:rPr>
        <w:t>Chair/Chair</w:t>
      </w:r>
      <w:r>
        <w:rPr>
          <w:spacing w:val="-2"/>
          <w:sz w:val="20"/>
        </w:rPr>
        <w:t xml:space="preserve"> </w:t>
      </w:r>
      <w:r>
        <w:rPr>
          <w:sz w:val="20"/>
        </w:rPr>
        <w:t>is</w:t>
      </w:r>
      <w:r>
        <w:rPr>
          <w:spacing w:val="-4"/>
          <w:sz w:val="20"/>
        </w:rPr>
        <w:t xml:space="preserve"> </w:t>
      </w:r>
      <w:r>
        <w:rPr>
          <w:sz w:val="20"/>
        </w:rPr>
        <w:t>a</w:t>
      </w:r>
      <w:r>
        <w:rPr>
          <w:spacing w:val="-3"/>
          <w:sz w:val="20"/>
        </w:rPr>
        <w:t xml:space="preserve"> </w:t>
      </w:r>
      <w:r>
        <w:rPr>
          <w:sz w:val="20"/>
        </w:rPr>
        <w:t>member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BSG</w:t>
      </w:r>
      <w:r>
        <w:rPr>
          <w:spacing w:val="-4"/>
          <w:sz w:val="20"/>
        </w:rPr>
        <w:t xml:space="preserve"> </w:t>
      </w:r>
      <w:r>
        <w:rPr>
          <w:sz w:val="20"/>
        </w:rPr>
        <w:t>Executive</w:t>
      </w:r>
      <w:r>
        <w:rPr>
          <w:spacing w:val="-5"/>
          <w:sz w:val="20"/>
        </w:rPr>
        <w:t xml:space="preserve"> </w:t>
      </w:r>
      <w:r>
        <w:rPr>
          <w:sz w:val="20"/>
        </w:rPr>
        <w:t>and,</w:t>
      </w:r>
      <w:r>
        <w:rPr>
          <w:spacing w:val="-3"/>
          <w:sz w:val="20"/>
        </w:rPr>
        <w:t xml:space="preserve"> </w:t>
      </w:r>
      <w:r>
        <w:rPr>
          <w:sz w:val="20"/>
        </w:rPr>
        <w:t>in</w:t>
      </w:r>
      <w:r>
        <w:rPr>
          <w:spacing w:val="-3"/>
          <w:sz w:val="20"/>
        </w:rPr>
        <w:t xml:space="preserve"> </w:t>
      </w:r>
      <w:r>
        <w:rPr>
          <w:sz w:val="20"/>
        </w:rPr>
        <w:t>that</w:t>
      </w:r>
      <w:r>
        <w:rPr>
          <w:spacing w:val="-3"/>
          <w:sz w:val="20"/>
        </w:rPr>
        <w:t xml:space="preserve"> </w:t>
      </w:r>
      <w:r>
        <w:rPr>
          <w:sz w:val="20"/>
        </w:rPr>
        <w:t>role,</w:t>
      </w:r>
      <w:r>
        <w:rPr>
          <w:spacing w:val="-3"/>
          <w:sz w:val="20"/>
        </w:rPr>
        <w:t xml:space="preserve"> </w:t>
      </w:r>
      <w:r>
        <w:rPr>
          <w:sz w:val="20"/>
        </w:rPr>
        <w:t>supports</w:t>
      </w:r>
      <w:r>
        <w:rPr>
          <w:spacing w:val="-3"/>
          <w:sz w:val="20"/>
        </w:rPr>
        <w:t xml:space="preserve"> </w:t>
      </w:r>
      <w:r>
        <w:rPr>
          <w:sz w:val="20"/>
        </w:rPr>
        <w:t>the general direction and development of the BSG.</w:t>
      </w:r>
    </w:p>
    <w:p w14:paraId="687FF508" w14:textId="2ACE0684" w:rsidR="0060284E" w:rsidRDefault="00812697">
      <w:pPr>
        <w:pStyle w:val="ListParagraph"/>
        <w:numPr>
          <w:ilvl w:val="0"/>
          <w:numId w:val="1"/>
        </w:numPr>
        <w:tabs>
          <w:tab w:val="left" w:pos="498"/>
          <w:tab w:val="left" w:pos="499"/>
        </w:tabs>
        <w:ind w:hanging="361"/>
        <w:rPr>
          <w:sz w:val="20"/>
        </w:rPr>
      </w:pPr>
      <w:r>
        <w:rPr>
          <w:sz w:val="20"/>
        </w:rPr>
        <w:t>The</w:t>
      </w:r>
      <w:r>
        <w:rPr>
          <w:spacing w:val="-8"/>
          <w:sz w:val="20"/>
        </w:rPr>
        <w:t xml:space="preserve"> </w:t>
      </w:r>
      <w:r w:rsidR="00B33C5B">
        <w:rPr>
          <w:spacing w:val="-8"/>
          <w:sz w:val="20"/>
        </w:rPr>
        <w:t xml:space="preserve">Training Committee </w:t>
      </w:r>
      <w:r>
        <w:rPr>
          <w:sz w:val="20"/>
        </w:rPr>
        <w:t>Deputy</w:t>
      </w:r>
      <w:r>
        <w:rPr>
          <w:spacing w:val="-5"/>
          <w:sz w:val="20"/>
        </w:rPr>
        <w:t xml:space="preserve"> </w:t>
      </w:r>
      <w:r>
        <w:rPr>
          <w:sz w:val="20"/>
        </w:rPr>
        <w:t>Chair</w:t>
      </w:r>
      <w:r>
        <w:rPr>
          <w:spacing w:val="-6"/>
          <w:sz w:val="20"/>
        </w:rPr>
        <w:t xml:space="preserve"> </w:t>
      </w:r>
      <w:r>
        <w:rPr>
          <w:sz w:val="20"/>
        </w:rPr>
        <w:t>will</w:t>
      </w:r>
      <w:r>
        <w:rPr>
          <w:spacing w:val="-7"/>
          <w:sz w:val="20"/>
        </w:rPr>
        <w:t xml:space="preserve"> </w:t>
      </w:r>
      <w:r>
        <w:rPr>
          <w:sz w:val="20"/>
        </w:rPr>
        <w:t>support</w:t>
      </w:r>
      <w:r>
        <w:rPr>
          <w:spacing w:val="-7"/>
          <w:sz w:val="20"/>
        </w:rPr>
        <w:t xml:space="preserve"> </w:t>
      </w:r>
      <w:r>
        <w:rPr>
          <w:sz w:val="20"/>
        </w:rPr>
        <w:t>the</w:t>
      </w:r>
      <w:r>
        <w:rPr>
          <w:spacing w:val="-5"/>
          <w:sz w:val="20"/>
        </w:rPr>
        <w:t xml:space="preserve"> </w:t>
      </w:r>
      <w:r>
        <w:rPr>
          <w:sz w:val="20"/>
        </w:rPr>
        <w:t>Chair</w:t>
      </w:r>
      <w:r>
        <w:rPr>
          <w:spacing w:val="-5"/>
          <w:sz w:val="20"/>
        </w:rPr>
        <w:t xml:space="preserve"> </w:t>
      </w:r>
      <w:r>
        <w:rPr>
          <w:sz w:val="20"/>
        </w:rPr>
        <w:t>and</w:t>
      </w:r>
      <w:r>
        <w:rPr>
          <w:spacing w:val="-7"/>
          <w:sz w:val="20"/>
        </w:rPr>
        <w:t xml:space="preserve"> </w:t>
      </w:r>
      <w:proofErr w:type="spellStart"/>
      <w:r>
        <w:rPr>
          <w:sz w:val="20"/>
        </w:rPr>
        <w:t>deputise</w:t>
      </w:r>
      <w:proofErr w:type="spellEnd"/>
      <w:r>
        <w:rPr>
          <w:spacing w:val="-4"/>
          <w:sz w:val="20"/>
        </w:rPr>
        <w:t xml:space="preserve"> </w:t>
      </w:r>
      <w:r>
        <w:rPr>
          <w:sz w:val="20"/>
        </w:rPr>
        <w:t>on</w:t>
      </w:r>
      <w:r>
        <w:rPr>
          <w:spacing w:val="-8"/>
          <w:sz w:val="20"/>
        </w:rPr>
        <w:t xml:space="preserve"> </w:t>
      </w:r>
      <w:r>
        <w:rPr>
          <w:sz w:val="20"/>
        </w:rPr>
        <w:t>their</w:t>
      </w:r>
      <w:r>
        <w:rPr>
          <w:spacing w:val="-5"/>
          <w:sz w:val="20"/>
        </w:rPr>
        <w:t xml:space="preserve"> </w:t>
      </w:r>
      <w:r>
        <w:rPr>
          <w:sz w:val="20"/>
        </w:rPr>
        <w:t>behalf</w:t>
      </w:r>
      <w:r>
        <w:rPr>
          <w:spacing w:val="-5"/>
          <w:sz w:val="20"/>
        </w:rPr>
        <w:t xml:space="preserve"> </w:t>
      </w:r>
      <w:r>
        <w:rPr>
          <w:sz w:val="20"/>
        </w:rPr>
        <w:t>when</w:t>
      </w:r>
      <w:r>
        <w:rPr>
          <w:spacing w:val="-6"/>
          <w:sz w:val="20"/>
        </w:rPr>
        <w:t xml:space="preserve"> </w:t>
      </w:r>
      <w:r>
        <w:rPr>
          <w:spacing w:val="-2"/>
          <w:sz w:val="20"/>
        </w:rPr>
        <w:t>required.</w:t>
      </w:r>
    </w:p>
    <w:p w14:paraId="687FF50A" w14:textId="77777777" w:rsidR="0060284E" w:rsidRDefault="0060284E">
      <w:pPr>
        <w:pStyle w:val="BodyText"/>
        <w:rPr>
          <w:sz w:val="24"/>
        </w:rPr>
      </w:pPr>
    </w:p>
    <w:p w14:paraId="687FF50B" w14:textId="77777777" w:rsidR="0060284E" w:rsidRDefault="00812697">
      <w:pPr>
        <w:pStyle w:val="Heading1"/>
        <w:spacing w:before="150"/>
      </w:pPr>
      <w:r>
        <w:t>MAIN</w:t>
      </w:r>
      <w:r>
        <w:rPr>
          <w:spacing w:val="-6"/>
        </w:rPr>
        <w:t xml:space="preserve"> </w:t>
      </w:r>
      <w:r>
        <w:t>DUTIES,</w:t>
      </w:r>
      <w:r>
        <w:rPr>
          <w:spacing w:val="-5"/>
        </w:rPr>
        <w:t xml:space="preserve"> </w:t>
      </w:r>
      <w:r>
        <w:t>ROLES</w:t>
      </w:r>
      <w:r>
        <w:rPr>
          <w:spacing w:val="-5"/>
        </w:rPr>
        <w:t xml:space="preserve"> </w:t>
      </w:r>
      <w:r>
        <w:t>AND</w:t>
      </w:r>
      <w:r>
        <w:rPr>
          <w:spacing w:val="-5"/>
        </w:rPr>
        <w:t xml:space="preserve"> </w:t>
      </w:r>
      <w:r>
        <w:rPr>
          <w:spacing w:val="-2"/>
        </w:rPr>
        <w:t>RESPONSIBILITIES</w:t>
      </w:r>
    </w:p>
    <w:p w14:paraId="687FF50C" w14:textId="0C1E66FC" w:rsidR="0060284E" w:rsidRDefault="00812697">
      <w:pPr>
        <w:pStyle w:val="ListParagraph"/>
        <w:numPr>
          <w:ilvl w:val="0"/>
          <w:numId w:val="1"/>
        </w:numPr>
        <w:tabs>
          <w:tab w:val="left" w:pos="498"/>
          <w:tab w:val="left" w:pos="499"/>
        </w:tabs>
        <w:spacing w:before="179"/>
        <w:ind w:hanging="361"/>
        <w:rPr>
          <w:sz w:val="20"/>
        </w:rPr>
      </w:pPr>
      <w:r>
        <w:rPr>
          <w:sz w:val="20"/>
        </w:rPr>
        <w:t>To</w:t>
      </w:r>
      <w:r w:rsidR="00B33C5B">
        <w:rPr>
          <w:sz w:val="20"/>
        </w:rPr>
        <w:t xml:space="preserve"> assist the Training </w:t>
      </w:r>
      <w:proofErr w:type="gramStart"/>
      <w:r w:rsidR="00B33C5B">
        <w:rPr>
          <w:sz w:val="20"/>
        </w:rPr>
        <w:t>Committee</w:t>
      </w:r>
      <w:proofErr w:type="gramEnd"/>
      <w:r w:rsidR="00B33C5B">
        <w:rPr>
          <w:sz w:val="20"/>
        </w:rPr>
        <w:t xml:space="preserve"> Chair</w:t>
      </w:r>
      <w:r>
        <w:rPr>
          <w:spacing w:val="-8"/>
          <w:sz w:val="20"/>
        </w:rPr>
        <w:t xml:space="preserve"> </w:t>
      </w:r>
      <w:r>
        <w:rPr>
          <w:sz w:val="20"/>
        </w:rPr>
        <w:t>the</w:t>
      </w:r>
      <w:r>
        <w:rPr>
          <w:spacing w:val="-8"/>
          <w:sz w:val="20"/>
        </w:rPr>
        <w:t xml:space="preserve"> </w:t>
      </w:r>
      <w:r>
        <w:rPr>
          <w:sz w:val="20"/>
        </w:rPr>
        <w:t>development</w:t>
      </w:r>
      <w:r>
        <w:rPr>
          <w:spacing w:val="-5"/>
          <w:sz w:val="20"/>
        </w:rPr>
        <w:t xml:space="preserve"> </w:t>
      </w:r>
      <w:r>
        <w:rPr>
          <w:sz w:val="20"/>
        </w:rPr>
        <w:t>and</w:t>
      </w:r>
      <w:r>
        <w:rPr>
          <w:spacing w:val="-8"/>
          <w:sz w:val="20"/>
        </w:rPr>
        <w:t xml:space="preserve"> </w:t>
      </w:r>
      <w:r>
        <w:rPr>
          <w:sz w:val="20"/>
        </w:rPr>
        <w:t>execution</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BSG</w:t>
      </w:r>
      <w:r>
        <w:rPr>
          <w:spacing w:val="-2"/>
          <w:sz w:val="20"/>
        </w:rPr>
        <w:t xml:space="preserve"> </w:t>
      </w:r>
      <w:r>
        <w:rPr>
          <w:sz w:val="20"/>
        </w:rPr>
        <w:t>Training</w:t>
      </w:r>
      <w:r>
        <w:rPr>
          <w:spacing w:val="-5"/>
          <w:sz w:val="20"/>
        </w:rPr>
        <w:t xml:space="preserve"> </w:t>
      </w:r>
      <w:r>
        <w:rPr>
          <w:spacing w:val="-2"/>
          <w:sz w:val="20"/>
        </w:rPr>
        <w:t>Strategy</w:t>
      </w:r>
      <w:r w:rsidR="005D640A">
        <w:rPr>
          <w:spacing w:val="-2"/>
          <w:sz w:val="20"/>
        </w:rPr>
        <w:t>.</w:t>
      </w:r>
    </w:p>
    <w:p w14:paraId="687FF50D" w14:textId="21E6F8C0" w:rsidR="0060284E" w:rsidRDefault="00812697">
      <w:pPr>
        <w:pStyle w:val="ListParagraph"/>
        <w:numPr>
          <w:ilvl w:val="0"/>
          <w:numId w:val="1"/>
        </w:numPr>
        <w:tabs>
          <w:tab w:val="left" w:pos="498"/>
          <w:tab w:val="left" w:pos="499"/>
        </w:tabs>
        <w:spacing w:before="175"/>
        <w:ind w:hanging="361"/>
        <w:rPr>
          <w:sz w:val="20"/>
        </w:rPr>
      </w:pPr>
      <w:r>
        <w:rPr>
          <w:sz w:val="20"/>
        </w:rPr>
        <w:t>To</w:t>
      </w:r>
      <w:r>
        <w:rPr>
          <w:spacing w:val="-7"/>
          <w:sz w:val="20"/>
        </w:rPr>
        <w:t xml:space="preserve"> </w:t>
      </w:r>
      <w:r w:rsidR="00B33C5B">
        <w:rPr>
          <w:spacing w:val="-7"/>
          <w:sz w:val="20"/>
        </w:rPr>
        <w:t xml:space="preserve">support the </w:t>
      </w:r>
      <w:r w:rsidR="00AF3FEE">
        <w:rPr>
          <w:spacing w:val="-7"/>
          <w:sz w:val="20"/>
        </w:rPr>
        <w:t xml:space="preserve">Training Committee </w:t>
      </w:r>
      <w:r w:rsidR="00B33C5B">
        <w:rPr>
          <w:spacing w:val="-7"/>
          <w:sz w:val="20"/>
        </w:rPr>
        <w:t>Chair</w:t>
      </w:r>
      <w:r w:rsidR="00841DB7">
        <w:rPr>
          <w:spacing w:val="-7"/>
          <w:sz w:val="20"/>
        </w:rPr>
        <w:t xml:space="preserve">, backed up with support from </w:t>
      </w:r>
      <w:r>
        <w:rPr>
          <w:sz w:val="20"/>
        </w:rPr>
        <w:t>the</w:t>
      </w:r>
      <w:r>
        <w:rPr>
          <w:spacing w:val="-6"/>
          <w:sz w:val="20"/>
        </w:rPr>
        <w:t xml:space="preserve"> </w:t>
      </w:r>
      <w:r w:rsidR="00731624">
        <w:rPr>
          <w:sz w:val="20"/>
        </w:rPr>
        <w:t>BSG Education and Training Support Officer</w:t>
      </w:r>
      <w:r w:rsidR="005D640A">
        <w:rPr>
          <w:spacing w:val="-2"/>
          <w:sz w:val="20"/>
        </w:rPr>
        <w:t>.</w:t>
      </w:r>
    </w:p>
    <w:p w14:paraId="687FF50E" w14:textId="77777777" w:rsidR="0060284E" w:rsidRPr="00073BBC" w:rsidRDefault="00812697">
      <w:pPr>
        <w:pStyle w:val="ListParagraph"/>
        <w:numPr>
          <w:ilvl w:val="0"/>
          <w:numId w:val="1"/>
        </w:numPr>
        <w:tabs>
          <w:tab w:val="left" w:pos="499"/>
        </w:tabs>
        <w:spacing w:before="177" w:line="292" w:lineRule="auto"/>
        <w:ind w:right="788"/>
        <w:jc w:val="both"/>
        <w:rPr>
          <w:sz w:val="20"/>
        </w:rPr>
      </w:pPr>
      <w:r>
        <w:rPr>
          <w:sz w:val="20"/>
        </w:rPr>
        <w:t>To</w:t>
      </w:r>
      <w:r>
        <w:rPr>
          <w:spacing w:val="-4"/>
          <w:sz w:val="20"/>
        </w:rPr>
        <w:t xml:space="preserve"> </w:t>
      </w:r>
      <w:r>
        <w:rPr>
          <w:sz w:val="20"/>
        </w:rPr>
        <w:t>be</w:t>
      </w:r>
      <w:r>
        <w:rPr>
          <w:spacing w:val="-2"/>
          <w:sz w:val="20"/>
        </w:rPr>
        <w:t xml:space="preserve"> </w:t>
      </w:r>
      <w:r>
        <w:rPr>
          <w:sz w:val="20"/>
        </w:rPr>
        <w:t>an</w:t>
      </w:r>
      <w:r>
        <w:rPr>
          <w:spacing w:val="-5"/>
          <w:sz w:val="20"/>
        </w:rPr>
        <w:t xml:space="preserve"> </w:t>
      </w:r>
      <w:r>
        <w:rPr>
          <w:sz w:val="20"/>
        </w:rPr>
        <w:t>active</w:t>
      </w:r>
      <w:r>
        <w:rPr>
          <w:spacing w:val="-4"/>
          <w:sz w:val="20"/>
        </w:rPr>
        <w:t xml:space="preserve"> </w:t>
      </w:r>
      <w:r>
        <w:rPr>
          <w:sz w:val="20"/>
        </w:rPr>
        <w:t>member</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BSG</w:t>
      </w:r>
      <w:r>
        <w:rPr>
          <w:spacing w:val="-1"/>
          <w:sz w:val="20"/>
        </w:rPr>
        <w:t xml:space="preserve"> </w:t>
      </w:r>
      <w:r>
        <w:rPr>
          <w:sz w:val="20"/>
        </w:rPr>
        <w:t>Executive</w:t>
      </w:r>
      <w:r>
        <w:rPr>
          <w:spacing w:val="-2"/>
          <w:sz w:val="20"/>
        </w:rPr>
        <w:t xml:space="preserve"> </w:t>
      </w:r>
      <w:r>
        <w:rPr>
          <w:sz w:val="20"/>
        </w:rPr>
        <w:t>and</w:t>
      </w:r>
      <w:r>
        <w:rPr>
          <w:spacing w:val="-4"/>
          <w:sz w:val="20"/>
        </w:rPr>
        <w:t xml:space="preserve"> </w:t>
      </w:r>
      <w:r>
        <w:rPr>
          <w:sz w:val="20"/>
        </w:rPr>
        <w:t>lead</w:t>
      </w:r>
      <w:r>
        <w:rPr>
          <w:spacing w:val="-4"/>
          <w:sz w:val="20"/>
        </w:rPr>
        <w:t xml:space="preserve"> </w:t>
      </w:r>
      <w:r>
        <w:rPr>
          <w:sz w:val="20"/>
        </w:rPr>
        <w:t>the</w:t>
      </w:r>
      <w:r>
        <w:rPr>
          <w:spacing w:val="-2"/>
          <w:sz w:val="20"/>
        </w:rPr>
        <w:t xml:space="preserve"> </w:t>
      </w:r>
      <w:r>
        <w:rPr>
          <w:sz w:val="20"/>
        </w:rPr>
        <w:t>overall</w:t>
      </w:r>
      <w:r>
        <w:rPr>
          <w:spacing w:val="-5"/>
          <w:sz w:val="20"/>
        </w:rPr>
        <w:t xml:space="preserve"> </w:t>
      </w:r>
      <w:r>
        <w:rPr>
          <w:sz w:val="20"/>
        </w:rPr>
        <w:t>strategic</w:t>
      </w:r>
      <w:r>
        <w:rPr>
          <w:spacing w:val="-1"/>
          <w:sz w:val="20"/>
        </w:rPr>
        <w:t xml:space="preserve"> </w:t>
      </w:r>
      <w:r>
        <w:rPr>
          <w:sz w:val="20"/>
        </w:rPr>
        <w:t>direction</w:t>
      </w:r>
      <w:r>
        <w:rPr>
          <w:spacing w:val="-5"/>
          <w:sz w:val="20"/>
        </w:rPr>
        <w:t xml:space="preserve"> </w:t>
      </w:r>
      <w:r>
        <w:rPr>
          <w:sz w:val="20"/>
        </w:rPr>
        <w:t>relating</w:t>
      </w:r>
      <w:r>
        <w:rPr>
          <w:spacing w:val="-4"/>
          <w:sz w:val="20"/>
        </w:rPr>
        <w:t xml:space="preserve"> </w:t>
      </w:r>
      <w:r>
        <w:rPr>
          <w:sz w:val="20"/>
        </w:rPr>
        <w:t xml:space="preserve">to </w:t>
      </w:r>
      <w:r>
        <w:rPr>
          <w:spacing w:val="-2"/>
          <w:sz w:val="20"/>
        </w:rPr>
        <w:t>Training.</w:t>
      </w:r>
    </w:p>
    <w:p w14:paraId="1200D1BB" w14:textId="77777777" w:rsidR="00073BBC" w:rsidRDefault="00073BBC" w:rsidP="00073BBC">
      <w:pPr>
        <w:pStyle w:val="ListParagraph"/>
        <w:tabs>
          <w:tab w:val="left" w:pos="499"/>
        </w:tabs>
        <w:spacing w:before="177" w:line="292" w:lineRule="auto"/>
        <w:ind w:right="788" w:firstLine="0"/>
        <w:jc w:val="both"/>
        <w:rPr>
          <w:sz w:val="20"/>
        </w:rPr>
      </w:pPr>
    </w:p>
    <w:p w14:paraId="314BD070" w14:textId="77777777" w:rsidR="00073BBC" w:rsidRDefault="00073BBC" w:rsidP="00073BBC">
      <w:pPr>
        <w:pStyle w:val="ListParagraph"/>
        <w:tabs>
          <w:tab w:val="left" w:pos="499"/>
        </w:tabs>
        <w:spacing w:line="297" w:lineRule="auto"/>
        <w:ind w:right="1274" w:firstLine="0"/>
        <w:jc w:val="both"/>
        <w:rPr>
          <w:sz w:val="20"/>
        </w:rPr>
      </w:pPr>
    </w:p>
    <w:p w14:paraId="448820B2" w14:textId="77777777" w:rsidR="00073BBC" w:rsidRPr="00073BBC" w:rsidRDefault="00073BBC" w:rsidP="00073BBC">
      <w:pPr>
        <w:pStyle w:val="ListParagraph"/>
        <w:rPr>
          <w:sz w:val="20"/>
        </w:rPr>
      </w:pPr>
    </w:p>
    <w:p w14:paraId="687FF50F" w14:textId="32D0AA50" w:rsidR="0060284E" w:rsidRDefault="00812697">
      <w:pPr>
        <w:pStyle w:val="ListParagraph"/>
        <w:numPr>
          <w:ilvl w:val="0"/>
          <w:numId w:val="1"/>
        </w:numPr>
        <w:tabs>
          <w:tab w:val="left" w:pos="499"/>
        </w:tabs>
        <w:spacing w:line="297" w:lineRule="auto"/>
        <w:ind w:right="1274"/>
        <w:jc w:val="both"/>
        <w:rPr>
          <w:sz w:val="20"/>
        </w:rPr>
      </w:pPr>
      <w:r>
        <w:rPr>
          <w:sz w:val="20"/>
        </w:rPr>
        <w:t>To</w:t>
      </w:r>
      <w:r>
        <w:rPr>
          <w:spacing w:val="-5"/>
          <w:sz w:val="20"/>
        </w:rPr>
        <w:t xml:space="preserve"> </w:t>
      </w:r>
      <w:r>
        <w:rPr>
          <w:sz w:val="20"/>
        </w:rPr>
        <w:t>attend</w:t>
      </w:r>
      <w:r>
        <w:rPr>
          <w:spacing w:val="-4"/>
          <w:sz w:val="20"/>
        </w:rPr>
        <w:t xml:space="preserve"> </w:t>
      </w:r>
      <w:r w:rsidR="00C86C05" w:rsidRPr="00887186">
        <w:rPr>
          <w:sz w:val="20"/>
        </w:rPr>
        <w:t>SAC</w:t>
      </w:r>
      <w:r w:rsidR="00887186" w:rsidRPr="00887186">
        <w:rPr>
          <w:spacing w:val="-4"/>
          <w:sz w:val="20"/>
        </w:rPr>
        <w:t xml:space="preserve"> </w:t>
      </w:r>
      <w:r w:rsidRPr="00887186">
        <w:rPr>
          <w:sz w:val="20"/>
        </w:rPr>
        <w:t>on</w:t>
      </w:r>
      <w:r>
        <w:rPr>
          <w:spacing w:val="-6"/>
          <w:sz w:val="20"/>
        </w:rPr>
        <w:t xml:space="preserve"> </w:t>
      </w:r>
      <w:r>
        <w:rPr>
          <w:sz w:val="20"/>
        </w:rPr>
        <w:t>behalf</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BSG</w:t>
      </w:r>
      <w:r>
        <w:rPr>
          <w:spacing w:val="-2"/>
          <w:sz w:val="20"/>
        </w:rPr>
        <w:t xml:space="preserve"> </w:t>
      </w:r>
      <w:r>
        <w:rPr>
          <w:sz w:val="20"/>
        </w:rPr>
        <w:t>and</w:t>
      </w:r>
      <w:r>
        <w:rPr>
          <w:spacing w:val="-3"/>
          <w:sz w:val="20"/>
        </w:rPr>
        <w:t xml:space="preserve"> </w:t>
      </w:r>
      <w:r>
        <w:rPr>
          <w:sz w:val="20"/>
        </w:rPr>
        <w:t>ensure</w:t>
      </w:r>
      <w:r>
        <w:rPr>
          <w:spacing w:val="-2"/>
          <w:sz w:val="20"/>
        </w:rPr>
        <w:t xml:space="preserve"> </w:t>
      </w:r>
      <w:r>
        <w:rPr>
          <w:sz w:val="20"/>
        </w:rPr>
        <w:t>effective communication</w:t>
      </w:r>
      <w:r>
        <w:rPr>
          <w:spacing w:val="-1"/>
          <w:sz w:val="20"/>
        </w:rPr>
        <w:t xml:space="preserve"> </w:t>
      </w:r>
      <w:r>
        <w:rPr>
          <w:sz w:val="20"/>
        </w:rPr>
        <w:t>between</w:t>
      </w:r>
      <w:r>
        <w:rPr>
          <w:spacing w:val="-3"/>
          <w:sz w:val="20"/>
        </w:rPr>
        <w:t xml:space="preserve"> </w:t>
      </w:r>
      <w:r>
        <w:rPr>
          <w:sz w:val="20"/>
        </w:rPr>
        <w:t>SAC</w:t>
      </w:r>
      <w:r>
        <w:rPr>
          <w:spacing w:val="-3"/>
          <w:sz w:val="20"/>
        </w:rPr>
        <w:t xml:space="preserve"> </w:t>
      </w:r>
      <w:r>
        <w:rPr>
          <w:sz w:val="20"/>
        </w:rPr>
        <w:t>and</w:t>
      </w:r>
      <w:r>
        <w:rPr>
          <w:spacing w:val="-4"/>
          <w:sz w:val="20"/>
        </w:rPr>
        <w:t xml:space="preserve"> </w:t>
      </w:r>
      <w:r>
        <w:rPr>
          <w:sz w:val="20"/>
        </w:rPr>
        <w:t>Training</w:t>
      </w:r>
      <w:r>
        <w:rPr>
          <w:spacing w:val="-2"/>
          <w:sz w:val="20"/>
        </w:rPr>
        <w:t xml:space="preserve"> </w:t>
      </w:r>
      <w:r>
        <w:rPr>
          <w:sz w:val="20"/>
        </w:rPr>
        <w:t>Committee members,</w:t>
      </w:r>
      <w:r>
        <w:rPr>
          <w:spacing w:val="-1"/>
          <w:sz w:val="20"/>
        </w:rPr>
        <w:t xml:space="preserve"> </w:t>
      </w:r>
      <w:r>
        <w:rPr>
          <w:sz w:val="20"/>
        </w:rPr>
        <w:t>in</w:t>
      </w:r>
      <w:r>
        <w:rPr>
          <w:spacing w:val="-3"/>
          <w:sz w:val="20"/>
        </w:rPr>
        <w:t xml:space="preserve"> </w:t>
      </w:r>
      <w:r>
        <w:rPr>
          <w:sz w:val="20"/>
        </w:rPr>
        <w:t xml:space="preserve">particular </w:t>
      </w:r>
      <w:proofErr w:type="spellStart"/>
      <w:r>
        <w:rPr>
          <w:sz w:val="20"/>
        </w:rPr>
        <w:t>Programme</w:t>
      </w:r>
      <w:proofErr w:type="spellEnd"/>
      <w:r>
        <w:rPr>
          <w:sz w:val="20"/>
        </w:rPr>
        <w:t xml:space="preserve"> </w:t>
      </w:r>
      <w:r>
        <w:rPr>
          <w:spacing w:val="-2"/>
          <w:sz w:val="20"/>
        </w:rPr>
        <w:t>Directors.</w:t>
      </w:r>
    </w:p>
    <w:p w14:paraId="687FF510" w14:textId="0D9E6E8A" w:rsidR="0060284E" w:rsidRDefault="00812697">
      <w:pPr>
        <w:pStyle w:val="ListParagraph"/>
        <w:numPr>
          <w:ilvl w:val="0"/>
          <w:numId w:val="1"/>
        </w:numPr>
        <w:tabs>
          <w:tab w:val="left" w:pos="498"/>
          <w:tab w:val="left" w:pos="499"/>
        </w:tabs>
        <w:spacing w:before="122" w:line="292" w:lineRule="auto"/>
        <w:ind w:right="1462"/>
        <w:rPr>
          <w:sz w:val="20"/>
        </w:rPr>
      </w:pPr>
      <w:r>
        <w:rPr>
          <w:sz w:val="20"/>
        </w:rPr>
        <w:t>Attend</w:t>
      </w:r>
      <w:r>
        <w:rPr>
          <w:spacing w:val="-5"/>
          <w:sz w:val="20"/>
        </w:rPr>
        <w:t xml:space="preserve"> </w:t>
      </w:r>
      <w:r>
        <w:rPr>
          <w:sz w:val="20"/>
        </w:rPr>
        <w:t>other</w:t>
      </w:r>
      <w:r>
        <w:rPr>
          <w:spacing w:val="-1"/>
          <w:sz w:val="20"/>
        </w:rPr>
        <w:t xml:space="preserve"> </w:t>
      </w:r>
      <w:r>
        <w:rPr>
          <w:sz w:val="20"/>
        </w:rPr>
        <w:t>BSG</w:t>
      </w:r>
      <w:r>
        <w:rPr>
          <w:spacing w:val="-1"/>
          <w:sz w:val="20"/>
        </w:rPr>
        <w:t xml:space="preserve"> </w:t>
      </w:r>
      <w:r>
        <w:rPr>
          <w:sz w:val="20"/>
        </w:rPr>
        <w:t>Committees</w:t>
      </w:r>
      <w:r>
        <w:rPr>
          <w:spacing w:val="-3"/>
          <w:sz w:val="20"/>
        </w:rPr>
        <w:t xml:space="preserve"> </w:t>
      </w:r>
      <w:r>
        <w:rPr>
          <w:sz w:val="20"/>
        </w:rPr>
        <w:t>as</w:t>
      </w:r>
      <w:r>
        <w:rPr>
          <w:spacing w:val="-3"/>
          <w:sz w:val="20"/>
        </w:rPr>
        <w:t xml:space="preserve"> </w:t>
      </w:r>
      <w:r>
        <w:rPr>
          <w:sz w:val="20"/>
        </w:rPr>
        <w:t>requested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President</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Chair</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Train</w:t>
      </w:r>
      <w:r w:rsidR="00503CE9">
        <w:rPr>
          <w:sz w:val="20"/>
        </w:rPr>
        <w:t xml:space="preserve">ing </w:t>
      </w:r>
      <w:r>
        <w:rPr>
          <w:spacing w:val="-2"/>
          <w:sz w:val="20"/>
        </w:rPr>
        <w:t>Committee</w:t>
      </w:r>
      <w:r w:rsidR="0031401D">
        <w:rPr>
          <w:spacing w:val="-2"/>
          <w:sz w:val="20"/>
        </w:rPr>
        <w:t>.</w:t>
      </w:r>
    </w:p>
    <w:p w14:paraId="687FF511" w14:textId="7EE8F4A9" w:rsidR="0060284E" w:rsidRDefault="00812697">
      <w:pPr>
        <w:pStyle w:val="ListParagraph"/>
        <w:numPr>
          <w:ilvl w:val="0"/>
          <w:numId w:val="1"/>
        </w:numPr>
        <w:tabs>
          <w:tab w:val="left" w:pos="498"/>
          <w:tab w:val="left" w:pos="499"/>
        </w:tabs>
        <w:spacing w:line="295" w:lineRule="auto"/>
        <w:ind w:right="1096"/>
        <w:rPr>
          <w:sz w:val="20"/>
        </w:rPr>
      </w:pPr>
      <w:r>
        <w:rPr>
          <w:sz w:val="20"/>
        </w:rPr>
        <w:t>To</w:t>
      </w:r>
      <w:r>
        <w:rPr>
          <w:spacing w:val="-5"/>
          <w:sz w:val="20"/>
        </w:rPr>
        <w:t xml:space="preserve"> </w:t>
      </w:r>
      <w:r>
        <w:rPr>
          <w:sz w:val="20"/>
        </w:rPr>
        <w:t>support</w:t>
      </w:r>
      <w:r>
        <w:rPr>
          <w:spacing w:val="-3"/>
          <w:sz w:val="20"/>
        </w:rPr>
        <w:t xml:space="preserve"> </w:t>
      </w:r>
      <w:r>
        <w:rPr>
          <w:sz w:val="20"/>
        </w:rPr>
        <w:t>effective</w:t>
      </w:r>
      <w:r>
        <w:rPr>
          <w:spacing w:val="-5"/>
          <w:sz w:val="20"/>
        </w:rPr>
        <w:t xml:space="preserve"> </w:t>
      </w:r>
      <w:r>
        <w:rPr>
          <w:sz w:val="20"/>
        </w:rPr>
        <w:t>communication</w:t>
      </w:r>
      <w:r>
        <w:rPr>
          <w:spacing w:val="-5"/>
          <w:sz w:val="20"/>
        </w:rPr>
        <w:t xml:space="preserve"> </w:t>
      </w:r>
      <w:r>
        <w:rPr>
          <w:sz w:val="20"/>
        </w:rPr>
        <w:t>between</w:t>
      </w:r>
      <w:r>
        <w:rPr>
          <w:spacing w:val="-3"/>
          <w:sz w:val="20"/>
        </w:rPr>
        <w:t xml:space="preserve"> </w:t>
      </w:r>
      <w:r>
        <w:rPr>
          <w:sz w:val="20"/>
        </w:rPr>
        <w:t>BSG</w:t>
      </w:r>
      <w:r>
        <w:rPr>
          <w:spacing w:val="-4"/>
          <w:sz w:val="20"/>
        </w:rPr>
        <w:t xml:space="preserve"> </w:t>
      </w:r>
      <w:r>
        <w:rPr>
          <w:sz w:val="20"/>
        </w:rPr>
        <w:t>Training</w:t>
      </w:r>
      <w:r>
        <w:rPr>
          <w:spacing w:val="-6"/>
          <w:sz w:val="20"/>
        </w:rPr>
        <w:t xml:space="preserve"> </w:t>
      </w:r>
      <w:r>
        <w:rPr>
          <w:sz w:val="20"/>
        </w:rPr>
        <w:t>Committee</w:t>
      </w:r>
      <w:r w:rsidR="006A31C5">
        <w:rPr>
          <w:sz w:val="20"/>
        </w:rPr>
        <w:t>,</w:t>
      </w:r>
      <w:r>
        <w:rPr>
          <w:spacing w:val="-3"/>
          <w:sz w:val="20"/>
        </w:rPr>
        <w:t xml:space="preserve"> </w:t>
      </w:r>
      <w:r>
        <w:rPr>
          <w:sz w:val="20"/>
        </w:rPr>
        <w:t>Workforce</w:t>
      </w:r>
      <w:r>
        <w:rPr>
          <w:spacing w:val="-5"/>
          <w:sz w:val="20"/>
        </w:rPr>
        <w:t xml:space="preserve"> </w:t>
      </w:r>
      <w:r>
        <w:rPr>
          <w:sz w:val="20"/>
        </w:rPr>
        <w:t>Lead</w:t>
      </w:r>
      <w:r w:rsidR="006A31C5">
        <w:rPr>
          <w:sz w:val="20"/>
        </w:rPr>
        <w:t xml:space="preserve"> and </w:t>
      </w:r>
      <w:r w:rsidR="00F42894">
        <w:rPr>
          <w:sz w:val="20"/>
        </w:rPr>
        <w:t xml:space="preserve">the </w:t>
      </w:r>
      <w:r w:rsidR="006A31C5">
        <w:rPr>
          <w:sz w:val="20"/>
        </w:rPr>
        <w:t>National Recruitment Lead</w:t>
      </w:r>
      <w:r>
        <w:rPr>
          <w:sz w:val="20"/>
        </w:rPr>
        <w:t>.</w:t>
      </w:r>
    </w:p>
    <w:p w14:paraId="687FF512" w14:textId="77777777" w:rsidR="0060284E" w:rsidRDefault="0060284E">
      <w:pPr>
        <w:pStyle w:val="BodyText"/>
        <w:spacing w:before="8"/>
        <w:rPr>
          <w:sz w:val="30"/>
        </w:rPr>
      </w:pPr>
    </w:p>
    <w:p w14:paraId="687FF513" w14:textId="3469C729" w:rsidR="0060284E" w:rsidRPr="00A35732" w:rsidRDefault="00812697">
      <w:pPr>
        <w:pStyle w:val="BodyText"/>
        <w:ind w:left="138" w:right="371"/>
        <w:rPr>
          <w:i/>
          <w:iCs/>
        </w:rPr>
      </w:pPr>
      <w:r w:rsidRPr="00A35732">
        <w:rPr>
          <w:i/>
          <w:iCs/>
        </w:rPr>
        <w:t xml:space="preserve">The </w:t>
      </w:r>
      <w:r w:rsidR="0031401D">
        <w:rPr>
          <w:i/>
          <w:iCs/>
        </w:rPr>
        <w:t>BSG</w:t>
      </w:r>
      <w:r w:rsidRPr="00A35732">
        <w:rPr>
          <w:i/>
          <w:iCs/>
        </w:rPr>
        <w:t xml:space="preserve"> believes that equity of opportunity is of fundamental importance for everyone involved in our organisation. We welcome and actively seek to recruit individuals to our activities regardless of race, religion, ethnic origin, disability, age, gender, sexual orientation</w:t>
      </w:r>
      <w:r w:rsidRPr="00A35732">
        <w:rPr>
          <w:i/>
          <w:iCs/>
          <w:spacing w:val="-4"/>
        </w:rPr>
        <w:t xml:space="preserve"> </w:t>
      </w:r>
      <w:r w:rsidRPr="00A35732">
        <w:rPr>
          <w:i/>
          <w:iCs/>
        </w:rPr>
        <w:t>or</w:t>
      </w:r>
      <w:r w:rsidRPr="00A35732">
        <w:rPr>
          <w:i/>
          <w:iCs/>
          <w:spacing w:val="-4"/>
        </w:rPr>
        <w:t xml:space="preserve"> </w:t>
      </w:r>
      <w:r w:rsidRPr="00A35732">
        <w:rPr>
          <w:i/>
          <w:iCs/>
        </w:rPr>
        <w:t>working</w:t>
      </w:r>
      <w:r w:rsidRPr="00A35732">
        <w:rPr>
          <w:i/>
          <w:iCs/>
          <w:spacing w:val="-4"/>
        </w:rPr>
        <w:t xml:space="preserve"> </w:t>
      </w:r>
      <w:r w:rsidRPr="00A35732">
        <w:rPr>
          <w:i/>
          <w:iCs/>
        </w:rPr>
        <w:t>pattern.</w:t>
      </w:r>
      <w:r w:rsidRPr="00A35732">
        <w:rPr>
          <w:i/>
          <w:iCs/>
          <w:spacing w:val="-5"/>
        </w:rPr>
        <w:t xml:space="preserve"> </w:t>
      </w:r>
      <w:r w:rsidRPr="00A35732">
        <w:rPr>
          <w:i/>
          <w:iCs/>
        </w:rPr>
        <w:t>The</w:t>
      </w:r>
      <w:r w:rsidRPr="00A35732">
        <w:rPr>
          <w:i/>
          <w:iCs/>
          <w:spacing w:val="-4"/>
        </w:rPr>
        <w:t xml:space="preserve"> </w:t>
      </w:r>
      <w:r w:rsidRPr="00A35732">
        <w:rPr>
          <w:i/>
          <w:iCs/>
        </w:rPr>
        <w:t>BSG</w:t>
      </w:r>
      <w:r w:rsidRPr="00A35732">
        <w:rPr>
          <w:i/>
          <w:iCs/>
          <w:spacing w:val="-2"/>
        </w:rPr>
        <w:t xml:space="preserve"> </w:t>
      </w:r>
      <w:r w:rsidRPr="00A35732">
        <w:rPr>
          <w:i/>
          <w:iCs/>
        </w:rPr>
        <w:t>aims</w:t>
      </w:r>
      <w:r w:rsidRPr="00A35732">
        <w:rPr>
          <w:i/>
          <w:iCs/>
          <w:spacing w:val="-4"/>
        </w:rPr>
        <w:t xml:space="preserve"> </w:t>
      </w:r>
      <w:r w:rsidRPr="00A35732">
        <w:rPr>
          <w:i/>
          <w:iCs/>
        </w:rPr>
        <w:t>to</w:t>
      </w:r>
      <w:r w:rsidRPr="00A35732">
        <w:rPr>
          <w:i/>
          <w:iCs/>
          <w:spacing w:val="-4"/>
        </w:rPr>
        <w:t xml:space="preserve"> </w:t>
      </w:r>
      <w:r w:rsidRPr="00A35732">
        <w:rPr>
          <w:i/>
          <w:iCs/>
        </w:rPr>
        <w:t>encourage</w:t>
      </w:r>
      <w:r w:rsidRPr="00A35732">
        <w:rPr>
          <w:i/>
          <w:iCs/>
          <w:spacing w:val="-4"/>
        </w:rPr>
        <w:t xml:space="preserve"> </w:t>
      </w:r>
      <w:r w:rsidRPr="00A35732">
        <w:rPr>
          <w:i/>
          <w:iCs/>
        </w:rPr>
        <w:t>diversity</w:t>
      </w:r>
      <w:r w:rsidRPr="00A35732">
        <w:rPr>
          <w:i/>
          <w:iCs/>
          <w:spacing w:val="-4"/>
        </w:rPr>
        <w:t xml:space="preserve"> </w:t>
      </w:r>
      <w:r w:rsidRPr="00A35732">
        <w:rPr>
          <w:i/>
          <w:iCs/>
        </w:rPr>
        <w:t>of</w:t>
      </w:r>
      <w:r w:rsidRPr="00A35732">
        <w:rPr>
          <w:i/>
          <w:iCs/>
          <w:spacing w:val="-4"/>
        </w:rPr>
        <w:t xml:space="preserve"> </w:t>
      </w:r>
      <w:r w:rsidRPr="00A35732">
        <w:rPr>
          <w:i/>
          <w:iCs/>
        </w:rPr>
        <w:t>membership</w:t>
      </w:r>
      <w:r w:rsidRPr="00A35732">
        <w:rPr>
          <w:i/>
          <w:iCs/>
          <w:spacing w:val="-3"/>
        </w:rPr>
        <w:t xml:space="preserve"> </w:t>
      </w:r>
      <w:r w:rsidRPr="00A35732">
        <w:rPr>
          <w:i/>
          <w:iCs/>
        </w:rPr>
        <w:t>in</w:t>
      </w:r>
      <w:r w:rsidRPr="00A35732">
        <w:rPr>
          <w:i/>
          <w:iCs/>
          <w:spacing w:val="-4"/>
        </w:rPr>
        <w:t xml:space="preserve"> </w:t>
      </w:r>
      <w:r w:rsidRPr="00A35732">
        <w:rPr>
          <w:i/>
          <w:iCs/>
        </w:rPr>
        <w:t>all</w:t>
      </w:r>
      <w:r w:rsidRPr="00A35732">
        <w:rPr>
          <w:i/>
          <w:iCs/>
          <w:spacing w:val="-4"/>
        </w:rPr>
        <w:t xml:space="preserve"> </w:t>
      </w:r>
      <w:r w:rsidRPr="00A35732">
        <w:rPr>
          <w:i/>
          <w:iCs/>
        </w:rPr>
        <w:t>committees, senior roles and staff.</w:t>
      </w:r>
    </w:p>
    <w:p w14:paraId="7AC488E6" w14:textId="77777777" w:rsidR="00575C40" w:rsidRDefault="00575C40">
      <w:pPr>
        <w:pStyle w:val="BodyText"/>
        <w:ind w:left="138" w:right="371"/>
      </w:pPr>
    </w:p>
    <w:p w14:paraId="687FF514" w14:textId="77777777" w:rsidR="0060284E" w:rsidRDefault="0060284E">
      <w:pPr>
        <w:sectPr w:rsidR="0060284E">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260" w:right="880" w:bottom="1160" w:left="1280" w:header="709" w:footer="970" w:gutter="0"/>
          <w:pgNumType w:start="1"/>
          <w:cols w:space="720"/>
        </w:sectPr>
      </w:pPr>
    </w:p>
    <w:p w14:paraId="687FF515" w14:textId="77777777" w:rsidR="0060284E" w:rsidRDefault="0060284E">
      <w:pPr>
        <w:pStyle w:val="BodyText"/>
        <w:spacing w:before="6"/>
        <w:rPr>
          <w:sz w:val="22"/>
        </w:rPr>
      </w:pPr>
    </w:p>
    <w:p w14:paraId="687FF516" w14:textId="77777777" w:rsidR="0060284E" w:rsidRDefault="00B25ABC">
      <w:pPr>
        <w:pStyle w:val="BodyText"/>
        <w:spacing w:line="28" w:lineRule="exact"/>
        <w:ind w:left="110"/>
        <w:rPr>
          <w:sz w:val="2"/>
        </w:rPr>
      </w:pPr>
      <w:r>
        <w:rPr>
          <w:sz w:val="2"/>
        </w:rPr>
      </w:r>
      <w:r>
        <w:rPr>
          <w:sz w:val="2"/>
        </w:rPr>
        <w:pict w14:anchorId="687FF53B">
          <v:group id="docshapegroup3" o:spid="_x0000_s2050" style="width:456.55pt;height:1.45pt;mso-position-horizontal-relative:char;mso-position-vertical-relative:line" coordsize="9131,29">
            <v:rect id="docshape4" o:spid="_x0000_s2051" style="position:absolute;width:9131;height:29" fillcolor="black" stroked="f"/>
            <w10:anchorlock/>
          </v:group>
        </w:pict>
      </w:r>
    </w:p>
    <w:p w14:paraId="687FF517" w14:textId="77777777" w:rsidR="0060284E" w:rsidRDefault="0060284E">
      <w:pPr>
        <w:pStyle w:val="BodyText"/>
      </w:pPr>
    </w:p>
    <w:p w14:paraId="687FF518" w14:textId="77777777" w:rsidR="0060284E" w:rsidRDefault="0060284E">
      <w:pPr>
        <w:pStyle w:val="BodyText"/>
      </w:pPr>
    </w:p>
    <w:p w14:paraId="687FF519" w14:textId="77777777" w:rsidR="0060284E" w:rsidRDefault="0060284E">
      <w:pPr>
        <w:pStyle w:val="BodyText"/>
        <w:spacing w:before="9"/>
      </w:pPr>
    </w:p>
    <w:tbl>
      <w:tblPr>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8"/>
        <w:gridCol w:w="3377"/>
        <w:gridCol w:w="3416"/>
      </w:tblGrid>
      <w:tr w:rsidR="0060284E" w14:paraId="687FF520" w14:textId="77777777">
        <w:trPr>
          <w:trHeight w:val="712"/>
        </w:trPr>
        <w:tc>
          <w:tcPr>
            <w:tcW w:w="2698" w:type="dxa"/>
            <w:tcBorders>
              <w:right w:val="single" w:sz="4" w:space="0" w:color="000000"/>
            </w:tcBorders>
          </w:tcPr>
          <w:p w14:paraId="687FF51A" w14:textId="77777777" w:rsidR="0060284E" w:rsidRDefault="0060284E">
            <w:pPr>
              <w:pStyle w:val="TableParagraph"/>
              <w:spacing w:before="9"/>
              <w:ind w:left="0"/>
              <w:rPr>
                <w:sz w:val="20"/>
              </w:rPr>
            </w:pPr>
          </w:p>
          <w:p w14:paraId="687FF51B" w14:textId="77777777" w:rsidR="0060284E" w:rsidRDefault="00812697">
            <w:pPr>
              <w:pStyle w:val="TableParagraph"/>
              <w:ind w:left="357"/>
              <w:rPr>
                <w:b/>
                <w:sz w:val="20"/>
              </w:rPr>
            </w:pPr>
            <w:r>
              <w:rPr>
                <w:b/>
                <w:sz w:val="20"/>
              </w:rPr>
              <w:t>Person</w:t>
            </w:r>
            <w:r>
              <w:rPr>
                <w:b/>
                <w:spacing w:val="-10"/>
                <w:sz w:val="20"/>
              </w:rPr>
              <w:t xml:space="preserve"> </w:t>
            </w:r>
            <w:r>
              <w:rPr>
                <w:b/>
                <w:spacing w:val="-2"/>
                <w:sz w:val="20"/>
              </w:rPr>
              <w:t>Specification</w:t>
            </w:r>
          </w:p>
        </w:tc>
        <w:tc>
          <w:tcPr>
            <w:tcW w:w="3377" w:type="dxa"/>
            <w:tcBorders>
              <w:top w:val="single" w:sz="4" w:space="0" w:color="000000"/>
              <w:left w:val="single" w:sz="4" w:space="0" w:color="000000"/>
              <w:bottom w:val="single" w:sz="4" w:space="0" w:color="000000"/>
            </w:tcBorders>
          </w:tcPr>
          <w:p w14:paraId="687FF51C" w14:textId="77777777" w:rsidR="0060284E" w:rsidRDefault="0060284E">
            <w:pPr>
              <w:pStyle w:val="TableParagraph"/>
              <w:spacing w:before="9"/>
              <w:ind w:left="0"/>
              <w:rPr>
                <w:sz w:val="20"/>
              </w:rPr>
            </w:pPr>
          </w:p>
          <w:p w14:paraId="687FF51D" w14:textId="77777777" w:rsidR="0060284E" w:rsidRDefault="00812697">
            <w:pPr>
              <w:pStyle w:val="TableParagraph"/>
              <w:ind w:left="1236" w:right="1227"/>
              <w:jc w:val="center"/>
              <w:rPr>
                <w:b/>
                <w:sz w:val="20"/>
              </w:rPr>
            </w:pPr>
            <w:r>
              <w:rPr>
                <w:b/>
                <w:spacing w:val="-2"/>
                <w:sz w:val="20"/>
              </w:rPr>
              <w:t>Essential</w:t>
            </w:r>
          </w:p>
        </w:tc>
        <w:tc>
          <w:tcPr>
            <w:tcW w:w="3416" w:type="dxa"/>
            <w:tcBorders>
              <w:top w:val="single" w:sz="4" w:space="0" w:color="000000"/>
              <w:bottom w:val="single" w:sz="4" w:space="0" w:color="000000"/>
              <w:right w:val="single" w:sz="4" w:space="0" w:color="000000"/>
            </w:tcBorders>
          </w:tcPr>
          <w:p w14:paraId="687FF51E" w14:textId="77777777" w:rsidR="0060284E" w:rsidRDefault="0060284E">
            <w:pPr>
              <w:pStyle w:val="TableParagraph"/>
              <w:spacing w:before="9"/>
              <w:ind w:left="0"/>
              <w:rPr>
                <w:sz w:val="20"/>
              </w:rPr>
            </w:pPr>
          </w:p>
          <w:p w14:paraId="687FF51F" w14:textId="77777777" w:rsidR="0060284E" w:rsidRDefault="00812697">
            <w:pPr>
              <w:pStyle w:val="TableParagraph"/>
              <w:ind w:left="1246" w:right="1235"/>
              <w:jc w:val="center"/>
              <w:rPr>
                <w:b/>
                <w:sz w:val="20"/>
              </w:rPr>
            </w:pPr>
            <w:r>
              <w:rPr>
                <w:b/>
                <w:spacing w:val="-2"/>
                <w:sz w:val="20"/>
              </w:rPr>
              <w:t>Desirable</w:t>
            </w:r>
          </w:p>
        </w:tc>
      </w:tr>
      <w:tr w:rsidR="0060284E" w14:paraId="687FF52A" w14:textId="77777777">
        <w:trPr>
          <w:trHeight w:val="3681"/>
        </w:trPr>
        <w:tc>
          <w:tcPr>
            <w:tcW w:w="2698" w:type="dxa"/>
          </w:tcPr>
          <w:p w14:paraId="687FF521" w14:textId="77777777" w:rsidR="0060284E" w:rsidRDefault="00812697">
            <w:pPr>
              <w:pStyle w:val="TableParagraph"/>
              <w:rPr>
                <w:b/>
                <w:sz w:val="20"/>
              </w:rPr>
            </w:pPr>
            <w:r>
              <w:rPr>
                <w:b/>
                <w:spacing w:val="-2"/>
                <w:sz w:val="20"/>
              </w:rPr>
              <w:t>Clinical/Service Achievements/Experience</w:t>
            </w:r>
          </w:p>
        </w:tc>
        <w:tc>
          <w:tcPr>
            <w:tcW w:w="3377" w:type="dxa"/>
            <w:tcBorders>
              <w:top w:val="single" w:sz="4" w:space="0" w:color="000000"/>
            </w:tcBorders>
          </w:tcPr>
          <w:p w14:paraId="687FF522" w14:textId="77777777" w:rsidR="0060284E" w:rsidRDefault="00812697">
            <w:pPr>
              <w:pStyle w:val="TableParagraph"/>
              <w:spacing w:before="49" w:line="292" w:lineRule="auto"/>
              <w:ind w:right="147"/>
              <w:rPr>
                <w:sz w:val="20"/>
              </w:rPr>
            </w:pPr>
            <w:r>
              <w:rPr>
                <w:sz w:val="20"/>
              </w:rPr>
              <w:t>Qualified</w:t>
            </w:r>
            <w:r>
              <w:rPr>
                <w:spacing w:val="-14"/>
                <w:sz w:val="20"/>
              </w:rPr>
              <w:t xml:space="preserve"> </w:t>
            </w:r>
            <w:r>
              <w:rPr>
                <w:sz w:val="20"/>
              </w:rPr>
              <w:t>and</w:t>
            </w:r>
            <w:r>
              <w:rPr>
                <w:spacing w:val="-12"/>
                <w:sz w:val="20"/>
              </w:rPr>
              <w:t xml:space="preserve"> </w:t>
            </w:r>
            <w:r>
              <w:rPr>
                <w:sz w:val="20"/>
              </w:rPr>
              <w:t>practicing</w:t>
            </w:r>
            <w:r>
              <w:rPr>
                <w:spacing w:val="-14"/>
                <w:sz w:val="20"/>
              </w:rPr>
              <w:t xml:space="preserve"> </w:t>
            </w:r>
            <w:r>
              <w:rPr>
                <w:sz w:val="20"/>
              </w:rPr>
              <w:t xml:space="preserve">Consultant </w:t>
            </w:r>
            <w:r>
              <w:rPr>
                <w:spacing w:val="-2"/>
                <w:sz w:val="20"/>
              </w:rPr>
              <w:t>Gastroenterologist/Hepatologist</w:t>
            </w:r>
          </w:p>
          <w:p w14:paraId="687FF523" w14:textId="77777777" w:rsidR="0060284E" w:rsidRDefault="00812697">
            <w:pPr>
              <w:pStyle w:val="TableParagraph"/>
              <w:spacing w:before="121" w:line="292" w:lineRule="auto"/>
              <w:ind w:right="147"/>
              <w:rPr>
                <w:sz w:val="20"/>
              </w:rPr>
            </w:pPr>
            <w:r>
              <w:rPr>
                <w:sz w:val="20"/>
              </w:rPr>
              <w:t>Significant</w:t>
            </w:r>
            <w:r>
              <w:rPr>
                <w:spacing w:val="-14"/>
                <w:sz w:val="20"/>
              </w:rPr>
              <w:t xml:space="preserve"> </w:t>
            </w:r>
            <w:r>
              <w:rPr>
                <w:sz w:val="20"/>
              </w:rPr>
              <w:t>professional</w:t>
            </w:r>
            <w:r>
              <w:rPr>
                <w:spacing w:val="-14"/>
                <w:sz w:val="20"/>
              </w:rPr>
              <w:t xml:space="preserve"> </w:t>
            </w:r>
            <w:r>
              <w:rPr>
                <w:sz w:val="20"/>
              </w:rPr>
              <w:t xml:space="preserve">experience &amp; a demonstrable commitment to </w:t>
            </w:r>
            <w:r>
              <w:rPr>
                <w:spacing w:val="-2"/>
                <w:sz w:val="20"/>
              </w:rPr>
              <w:t>gastroenterology/hepatology</w:t>
            </w:r>
          </w:p>
          <w:p w14:paraId="687FF524" w14:textId="77777777" w:rsidR="0060284E" w:rsidRDefault="00812697">
            <w:pPr>
              <w:pStyle w:val="TableParagraph"/>
              <w:spacing w:before="119" w:line="292" w:lineRule="auto"/>
              <w:ind w:right="147"/>
              <w:rPr>
                <w:sz w:val="20"/>
              </w:rPr>
            </w:pPr>
            <w:r>
              <w:rPr>
                <w:sz w:val="20"/>
              </w:rPr>
              <w:t>BSG Member and evidence of active</w:t>
            </w:r>
            <w:r>
              <w:rPr>
                <w:spacing w:val="-14"/>
                <w:sz w:val="20"/>
              </w:rPr>
              <w:t xml:space="preserve"> </w:t>
            </w:r>
            <w:r>
              <w:rPr>
                <w:sz w:val="20"/>
              </w:rPr>
              <w:t>participation</w:t>
            </w:r>
            <w:r>
              <w:rPr>
                <w:spacing w:val="-13"/>
                <w:sz w:val="20"/>
              </w:rPr>
              <w:t xml:space="preserve"> </w:t>
            </w:r>
            <w:r>
              <w:rPr>
                <w:sz w:val="20"/>
              </w:rPr>
              <w:t>or</w:t>
            </w:r>
            <w:r>
              <w:rPr>
                <w:spacing w:val="-14"/>
                <w:sz w:val="20"/>
              </w:rPr>
              <w:t xml:space="preserve"> </w:t>
            </w:r>
            <w:r>
              <w:rPr>
                <w:sz w:val="20"/>
              </w:rPr>
              <w:t>association with BSG</w:t>
            </w:r>
          </w:p>
          <w:p w14:paraId="687FF525" w14:textId="77777777" w:rsidR="0060284E" w:rsidRDefault="00812697">
            <w:pPr>
              <w:pStyle w:val="TableParagraph"/>
              <w:spacing w:before="118" w:line="292" w:lineRule="auto"/>
              <w:ind w:right="147"/>
              <w:rPr>
                <w:sz w:val="20"/>
              </w:rPr>
            </w:pPr>
            <w:r>
              <w:rPr>
                <w:sz w:val="20"/>
              </w:rPr>
              <w:t>Recent</w:t>
            </w:r>
            <w:r>
              <w:rPr>
                <w:spacing w:val="-14"/>
                <w:sz w:val="20"/>
              </w:rPr>
              <w:t xml:space="preserve"> </w:t>
            </w:r>
            <w:r>
              <w:rPr>
                <w:sz w:val="20"/>
              </w:rPr>
              <w:t>experience</w:t>
            </w:r>
            <w:r>
              <w:rPr>
                <w:spacing w:val="-13"/>
                <w:sz w:val="20"/>
              </w:rPr>
              <w:t xml:space="preserve"> </w:t>
            </w:r>
            <w:r>
              <w:rPr>
                <w:sz w:val="20"/>
              </w:rPr>
              <w:t>in</w:t>
            </w:r>
            <w:r>
              <w:rPr>
                <w:spacing w:val="-14"/>
                <w:sz w:val="20"/>
              </w:rPr>
              <w:t xml:space="preserve"> </w:t>
            </w:r>
            <w:r>
              <w:rPr>
                <w:sz w:val="20"/>
              </w:rPr>
              <w:t>clinical service delivery</w:t>
            </w:r>
          </w:p>
        </w:tc>
        <w:tc>
          <w:tcPr>
            <w:tcW w:w="3416" w:type="dxa"/>
            <w:tcBorders>
              <w:top w:val="single" w:sz="4" w:space="0" w:color="000000"/>
            </w:tcBorders>
          </w:tcPr>
          <w:p w14:paraId="687FF526" w14:textId="77777777" w:rsidR="0060284E" w:rsidRDefault="00812697">
            <w:pPr>
              <w:pStyle w:val="TableParagraph"/>
              <w:spacing w:before="49" w:line="292" w:lineRule="auto"/>
              <w:ind w:left="108" w:right="122"/>
              <w:rPr>
                <w:sz w:val="20"/>
              </w:rPr>
            </w:pPr>
            <w:r>
              <w:rPr>
                <w:sz w:val="20"/>
              </w:rPr>
              <w:t>Higher</w:t>
            </w:r>
            <w:r>
              <w:rPr>
                <w:spacing w:val="-12"/>
                <w:sz w:val="20"/>
              </w:rPr>
              <w:t xml:space="preserve"> </w:t>
            </w:r>
            <w:r>
              <w:rPr>
                <w:sz w:val="20"/>
              </w:rPr>
              <w:t>level</w:t>
            </w:r>
            <w:r>
              <w:rPr>
                <w:spacing w:val="-11"/>
                <w:sz w:val="20"/>
              </w:rPr>
              <w:t xml:space="preserve"> </w:t>
            </w:r>
            <w:r>
              <w:rPr>
                <w:sz w:val="20"/>
              </w:rPr>
              <w:t>qualification</w:t>
            </w:r>
            <w:r>
              <w:rPr>
                <w:spacing w:val="-10"/>
                <w:sz w:val="20"/>
              </w:rPr>
              <w:t xml:space="preserve"> </w:t>
            </w:r>
            <w:r>
              <w:rPr>
                <w:sz w:val="20"/>
              </w:rPr>
              <w:t>e.g.</w:t>
            </w:r>
            <w:r>
              <w:rPr>
                <w:spacing w:val="-12"/>
                <w:sz w:val="20"/>
              </w:rPr>
              <w:t xml:space="preserve"> </w:t>
            </w:r>
            <w:r>
              <w:rPr>
                <w:sz w:val="20"/>
              </w:rPr>
              <w:t>PhD, MD, MSc</w:t>
            </w:r>
          </w:p>
          <w:p w14:paraId="687FF527" w14:textId="77777777" w:rsidR="0060284E" w:rsidRDefault="00812697">
            <w:pPr>
              <w:pStyle w:val="TableParagraph"/>
              <w:spacing w:before="121" w:line="292" w:lineRule="auto"/>
              <w:ind w:left="108" w:right="122"/>
              <w:rPr>
                <w:sz w:val="20"/>
              </w:rPr>
            </w:pPr>
            <w:r>
              <w:rPr>
                <w:sz w:val="20"/>
              </w:rPr>
              <w:t>Affiliation</w:t>
            </w:r>
            <w:r>
              <w:rPr>
                <w:spacing w:val="-13"/>
                <w:sz w:val="20"/>
              </w:rPr>
              <w:t xml:space="preserve"> </w:t>
            </w:r>
            <w:r>
              <w:rPr>
                <w:sz w:val="20"/>
              </w:rPr>
              <w:t>with</w:t>
            </w:r>
            <w:r>
              <w:rPr>
                <w:spacing w:val="-14"/>
                <w:sz w:val="20"/>
              </w:rPr>
              <w:t xml:space="preserve"> </w:t>
            </w:r>
            <w:r>
              <w:rPr>
                <w:sz w:val="20"/>
              </w:rPr>
              <w:t>relevant</w:t>
            </w:r>
            <w:r>
              <w:rPr>
                <w:spacing w:val="-13"/>
                <w:sz w:val="20"/>
              </w:rPr>
              <w:t xml:space="preserve"> </w:t>
            </w:r>
            <w:r>
              <w:rPr>
                <w:sz w:val="20"/>
              </w:rPr>
              <w:t>Royal College or regulatory body</w:t>
            </w:r>
          </w:p>
          <w:p w14:paraId="687FF528" w14:textId="77777777" w:rsidR="0060284E" w:rsidRDefault="00812697">
            <w:pPr>
              <w:pStyle w:val="TableParagraph"/>
              <w:spacing w:before="118" w:line="292" w:lineRule="auto"/>
              <w:ind w:left="108" w:right="122"/>
              <w:rPr>
                <w:sz w:val="20"/>
              </w:rPr>
            </w:pPr>
            <w:r>
              <w:rPr>
                <w:sz w:val="20"/>
              </w:rPr>
              <w:t xml:space="preserve">Experience as a Training </w:t>
            </w:r>
            <w:proofErr w:type="spellStart"/>
            <w:r>
              <w:rPr>
                <w:sz w:val="20"/>
              </w:rPr>
              <w:t>Programme</w:t>
            </w:r>
            <w:proofErr w:type="spellEnd"/>
            <w:r>
              <w:rPr>
                <w:sz w:val="20"/>
              </w:rPr>
              <w:t xml:space="preserve"> Director (TPD) or similar role in one of the NHS training</w:t>
            </w:r>
            <w:r>
              <w:rPr>
                <w:spacing w:val="-12"/>
                <w:sz w:val="20"/>
              </w:rPr>
              <w:t xml:space="preserve"> </w:t>
            </w:r>
            <w:r>
              <w:rPr>
                <w:sz w:val="20"/>
              </w:rPr>
              <w:t>authorities</w:t>
            </w:r>
            <w:r>
              <w:rPr>
                <w:spacing w:val="-8"/>
                <w:sz w:val="20"/>
              </w:rPr>
              <w:t xml:space="preserve"> </w:t>
            </w:r>
            <w:r>
              <w:rPr>
                <w:sz w:val="20"/>
              </w:rPr>
              <w:t>or</w:t>
            </w:r>
            <w:r>
              <w:rPr>
                <w:spacing w:val="-12"/>
                <w:sz w:val="20"/>
              </w:rPr>
              <w:t xml:space="preserve"> </w:t>
            </w:r>
            <w:r>
              <w:rPr>
                <w:sz w:val="20"/>
              </w:rPr>
              <w:t>an</w:t>
            </w:r>
            <w:r>
              <w:rPr>
                <w:spacing w:val="-11"/>
                <w:sz w:val="20"/>
              </w:rPr>
              <w:t xml:space="preserve"> </w:t>
            </w:r>
            <w:r>
              <w:rPr>
                <w:sz w:val="20"/>
              </w:rPr>
              <w:t xml:space="preserve">examining </w:t>
            </w:r>
            <w:r>
              <w:rPr>
                <w:spacing w:val="-4"/>
                <w:sz w:val="20"/>
              </w:rPr>
              <w:t>body</w:t>
            </w:r>
          </w:p>
          <w:p w14:paraId="687FF529" w14:textId="77777777" w:rsidR="0060284E" w:rsidRDefault="00812697">
            <w:pPr>
              <w:pStyle w:val="TableParagraph"/>
              <w:spacing w:before="119"/>
              <w:ind w:left="108"/>
              <w:rPr>
                <w:sz w:val="20"/>
              </w:rPr>
            </w:pPr>
            <w:r>
              <w:rPr>
                <w:sz w:val="20"/>
              </w:rPr>
              <w:t>Formal</w:t>
            </w:r>
            <w:r>
              <w:rPr>
                <w:spacing w:val="-13"/>
                <w:sz w:val="20"/>
              </w:rPr>
              <w:t xml:space="preserve"> </w:t>
            </w:r>
            <w:r>
              <w:rPr>
                <w:sz w:val="20"/>
              </w:rPr>
              <w:t>leadership</w:t>
            </w:r>
            <w:r>
              <w:rPr>
                <w:spacing w:val="-13"/>
                <w:sz w:val="20"/>
              </w:rPr>
              <w:t xml:space="preserve"> </w:t>
            </w:r>
            <w:r>
              <w:rPr>
                <w:spacing w:val="-4"/>
                <w:sz w:val="20"/>
              </w:rPr>
              <w:t>role</w:t>
            </w:r>
          </w:p>
        </w:tc>
      </w:tr>
      <w:tr w:rsidR="0060284E" w14:paraId="687FF531" w14:textId="77777777">
        <w:trPr>
          <w:trHeight w:val="2719"/>
        </w:trPr>
        <w:tc>
          <w:tcPr>
            <w:tcW w:w="2698" w:type="dxa"/>
          </w:tcPr>
          <w:p w14:paraId="687FF52B" w14:textId="77777777" w:rsidR="0060284E" w:rsidRDefault="00812697">
            <w:pPr>
              <w:pStyle w:val="TableParagraph"/>
              <w:spacing w:line="229" w:lineRule="exact"/>
              <w:rPr>
                <w:b/>
                <w:sz w:val="20"/>
              </w:rPr>
            </w:pPr>
            <w:r>
              <w:rPr>
                <w:b/>
                <w:spacing w:val="-2"/>
                <w:sz w:val="20"/>
              </w:rPr>
              <w:t>Established</w:t>
            </w:r>
            <w:r>
              <w:rPr>
                <w:b/>
                <w:spacing w:val="4"/>
                <w:sz w:val="20"/>
              </w:rPr>
              <w:t xml:space="preserve"> </w:t>
            </w:r>
            <w:r>
              <w:rPr>
                <w:b/>
                <w:spacing w:val="-2"/>
                <w:sz w:val="20"/>
              </w:rPr>
              <w:t>relationships</w:t>
            </w:r>
          </w:p>
        </w:tc>
        <w:tc>
          <w:tcPr>
            <w:tcW w:w="3377" w:type="dxa"/>
          </w:tcPr>
          <w:p w14:paraId="687FF52C" w14:textId="77777777" w:rsidR="0060284E" w:rsidRDefault="00812697">
            <w:pPr>
              <w:pStyle w:val="TableParagraph"/>
              <w:spacing w:before="49" w:line="292" w:lineRule="auto"/>
              <w:ind w:right="147"/>
              <w:rPr>
                <w:sz w:val="20"/>
              </w:rPr>
            </w:pPr>
            <w:r>
              <w:rPr>
                <w:sz w:val="20"/>
              </w:rPr>
              <w:t>An understanding of BSG Committees</w:t>
            </w:r>
            <w:r>
              <w:rPr>
                <w:spacing w:val="-14"/>
                <w:sz w:val="20"/>
              </w:rPr>
              <w:t xml:space="preserve"> </w:t>
            </w:r>
            <w:r>
              <w:rPr>
                <w:sz w:val="20"/>
              </w:rPr>
              <w:t>and</w:t>
            </w:r>
            <w:r>
              <w:rPr>
                <w:spacing w:val="-14"/>
                <w:sz w:val="20"/>
              </w:rPr>
              <w:t xml:space="preserve"> </w:t>
            </w:r>
            <w:r>
              <w:rPr>
                <w:sz w:val="20"/>
              </w:rPr>
              <w:t>Structures</w:t>
            </w:r>
          </w:p>
          <w:p w14:paraId="687FF52D" w14:textId="77777777" w:rsidR="0060284E" w:rsidRDefault="00812697">
            <w:pPr>
              <w:pStyle w:val="TableParagraph"/>
              <w:spacing w:before="118" w:line="292" w:lineRule="auto"/>
              <w:ind w:right="147"/>
              <w:rPr>
                <w:sz w:val="20"/>
              </w:rPr>
            </w:pPr>
            <w:r>
              <w:rPr>
                <w:sz w:val="20"/>
              </w:rPr>
              <w:t>Track</w:t>
            </w:r>
            <w:r>
              <w:rPr>
                <w:spacing w:val="-10"/>
                <w:sz w:val="20"/>
              </w:rPr>
              <w:t xml:space="preserve"> </w:t>
            </w:r>
            <w:r>
              <w:rPr>
                <w:sz w:val="20"/>
              </w:rPr>
              <w:t>record</w:t>
            </w:r>
            <w:r>
              <w:rPr>
                <w:spacing w:val="-11"/>
                <w:sz w:val="20"/>
              </w:rPr>
              <w:t xml:space="preserve"> </w:t>
            </w:r>
            <w:r>
              <w:rPr>
                <w:sz w:val="20"/>
              </w:rPr>
              <w:t>of</w:t>
            </w:r>
            <w:r>
              <w:rPr>
                <w:spacing w:val="-12"/>
                <w:sz w:val="20"/>
              </w:rPr>
              <w:t xml:space="preserve"> </w:t>
            </w:r>
            <w:r>
              <w:rPr>
                <w:sz w:val="20"/>
              </w:rPr>
              <w:t>working</w:t>
            </w:r>
            <w:r>
              <w:rPr>
                <w:spacing w:val="-11"/>
                <w:sz w:val="20"/>
              </w:rPr>
              <w:t xml:space="preserve"> </w:t>
            </w:r>
            <w:r>
              <w:rPr>
                <w:sz w:val="20"/>
              </w:rPr>
              <w:t>in Education or Training</w:t>
            </w:r>
          </w:p>
          <w:p w14:paraId="687FF52E" w14:textId="77777777" w:rsidR="0060284E" w:rsidRDefault="00812697">
            <w:pPr>
              <w:pStyle w:val="TableParagraph"/>
              <w:spacing w:before="119" w:line="292" w:lineRule="auto"/>
              <w:ind w:right="147"/>
              <w:rPr>
                <w:sz w:val="20"/>
              </w:rPr>
            </w:pPr>
            <w:r>
              <w:rPr>
                <w:sz w:val="20"/>
              </w:rPr>
              <w:t>Previous experience as a member of</w:t>
            </w:r>
            <w:r>
              <w:rPr>
                <w:spacing w:val="-10"/>
                <w:sz w:val="20"/>
              </w:rPr>
              <w:t xml:space="preserve"> </w:t>
            </w:r>
            <w:r>
              <w:rPr>
                <w:sz w:val="20"/>
              </w:rPr>
              <w:t>Committee</w:t>
            </w:r>
            <w:r>
              <w:rPr>
                <w:spacing w:val="-8"/>
                <w:sz w:val="20"/>
              </w:rPr>
              <w:t xml:space="preserve"> </w:t>
            </w:r>
            <w:r>
              <w:rPr>
                <w:sz w:val="20"/>
              </w:rPr>
              <w:t>or</w:t>
            </w:r>
            <w:r>
              <w:rPr>
                <w:spacing w:val="-9"/>
                <w:sz w:val="20"/>
              </w:rPr>
              <w:t xml:space="preserve"> </w:t>
            </w:r>
            <w:r>
              <w:rPr>
                <w:sz w:val="20"/>
              </w:rPr>
              <w:t>Council</w:t>
            </w:r>
            <w:r>
              <w:rPr>
                <w:spacing w:val="-9"/>
                <w:sz w:val="20"/>
              </w:rPr>
              <w:t xml:space="preserve"> </w:t>
            </w:r>
            <w:r>
              <w:rPr>
                <w:sz w:val="20"/>
              </w:rPr>
              <w:t>or</w:t>
            </w:r>
            <w:r>
              <w:rPr>
                <w:spacing w:val="-6"/>
                <w:sz w:val="20"/>
              </w:rPr>
              <w:t xml:space="preserve"> </w:t>
            </w:r>
            <w:r>
              <w:rPr>
                <w:sz w:val="20"/>
              </w:rPr>
              <w:t>Section of the BSG</w:t>
            </w:r>
          </w:p>
        </w:tc>
        <w:tc>
          <w:tcPr>
            <w:tcW w:w="3416" w:type="dxa"/>
          </w:tcPr>
          <w:p w14:paraId="687FF52F" w14:textId="77777777" w:rsidR="0060284E" w:rsidRDefault="00812697">
            <w:pPr>
              <w:pStyle w:val="TableParagraph"/>
              <w:spacing w:before="49" w:line="292" w:lineRule="auto"/>
              <w:ind w:left="108" w:right="122"/>
              <w:rPr>
                <w:sz w:val="20"/>
              </w:rPr>
            </w:pPr>
            <w:r>
              <w:rPr>
                <w:sz w:val="20"/>
              </w:rPr>
              <w:t>Active</w:t>
            </w:r>
            <w:r>
              <w:rPr>
                <w:spacing w:val="-14"/>
                <w:sz w:val="20"/>
              </w:rPr>
              <w:t xml:space="preserve"> </w:t>
            </w:r>
            <w:r>
              <w:rPr>
                <w:sz w:val="20"/>
              </w:rPr>
              <w:t>in</w:t>
            </w:r>
            <w:r>
              <w:rPr>
                <w:spacing w:val="-14"/>
                <w:sz w:val="20"/>
              </w:rPr>
              <w:t xml:space="preserve"> </w:t>
            </w:r>
            <w:r>
              <w:rPr>
                <w:sz w:val="20"/>
              </w:rPr>
              <w:t>region/local</w:t>
            </w:r>
            <w:r>
              <w:rPr>
                <w:spacing w:val="-13"/>
                <w:sz w:val="20"/>
              </w:rPr>
              <w:t xml:space="preserve"> </w:t>
            </w:r>
            <w:r>
              <w:rPr>
                <w:sz w:val="20"/>
              </w:rPr>
              <w:t xml:space="preserve">health </w:t>
            </w:r>
            <w:r>
              <w:rPr>
                <w:spacing w:val="-2"/>
                <w:sz w:val="20"/>
              </w:rPr>
              <w:t>economy</w:t>
            </w:r>
          </w:p>
          <w:p w14:paraId="687FF530" w14:textId="77777777" w:rsidR="0060284E" w:rsidRDefault="00812697">
            <w:pPr>
              <w:pStyle w:val="TableParagraph"/>
              <w:spacing w:before="118" w:line="292" w:lineRule="auto"/>
              <w:ind w:left="108" w:right="122"/>
              <w:rPr>
                <w:sz w:val="20"/>
              </w:rPr>
            </w:pPr>
            <w:r>
              <w:rPr>
                <w:sz w:val="20"/>
              </w:rPr>
              <w:t>Similar experience of other Societies</w:t>
            </w:r>
            <w:r>
              <w:rPr>
                <w:spacing w:val="-14"/>
                <w:sz w:val="20"/>
              </w:rPr>
              <w:t xml:space="preserve"> </w:t>
            </w:r>
            <w:r>
              <w:rPr>
                <w:sz w:val="20"/>
              </w:rPr>
              <w:t>or</w:t>
            </w:r>
            <w:r>
              <w:rPr>
                <w:spacing w:val="-14"/>
                <w:sz w:val="20"/>
              </w:rPr>
              <w:t xml:space="preserve"> </w:t>
            </w:r>
            <w:r>
              <w:rPr>
                <w:sz w:val="20"/>
              </w:rPr>
              <w:t>National</w:t>
            </w:r>
            <w:r>
              <w:rPr>
                <w:spacing w:val="-14"/>
                <w:sz w:val="20"/>
              </w:rPr>
              <w:t xml:space="preserve"> </w:t>
            </w:r>
            <w:r>
              <w:rPr>
                <w:sz w:val="20"/>
              </w:rPr>
              <w:t>Committees</w:t>
            </w:r>
          </w:p>
        </w:tc>
      </w:tr>
      <w:tr w:rsidR="0060284E" w14:paraId="687FF539" w14:textId="77777777">
        <w:trPr>
          <w:trHeight w:val="3403"/>
        </w:trPr>
        <w:tc>
          <w:tcPr>
            <w:tcW w:w="2698" w:type="dxa"/>
          </w:tcPr>
          <w:p w14:paraId="687FF532" w14:textId="77777777" w:rsidR="0060284E" w:rsidRDefault="00812697">
            <w:pPr>
              <w:pStyle w:val="TableParagraph"/>
              <w:spacing w:line="229" w:lineRule="exact"/>
              <w:rPr>
                <w:b/>
                <w:sz w:val="20"/>
              </w:rPr>
            </w:pPr>
            <w:r>
              <w:rPr>
                <w:b/>
                <w:spacing w:val="-2"/>
                <w:sz w:val="20"/>
              </w:rPr>
              <w:t>Personal</w:t>
            </w:r>
            <w:r>
              <w:rPr>
                <w:b/>
                <w:spacing w:val="1"/>
                <w:sz w:val="20"/>
              </w:rPr>
              <w:t xml:space="preserve"> </w:t>
            </w:r>
            <w:r>
              <w:rPr>
                <w:b/>
                <w:spacing w:val="-2"/>
                <w:sz w:val="20"/>
              </w:rPr>
              <w:t>Qualities</w:t>
            </w:r>
          </w:p>
        </w:tc>
        <w:tc>
          <w:tcPr>
            <w:tcW w:w="3377" w:type="dxa"/>
          </w:tcPr>
          <w:p w14:paraId="687FF533" w14:textId="77777777" w:rsidR="0060284E" w:rsidRDefault="00812697">
            <w:pPr>
              <w:pStyle w:val="TableParagraph"/>
              <w:spacing w:before="52"/>
              <w:jc w:val="both"/>
              <w:rPr>
                <w:sz w:val="20"/>
              </w:rPr>
            </w:pPr>
            <w:r>
              <w:rPr>
                <w:sz w:val="20"/>
              </w:rPr>
              <w:t>Evidence</w:t>
            </w:r>
            <w:r>
              <w:rPr>
                <w:spacing w:val="-10"/>
                <w:sz w:val="20"/>
              </w:rPr>
              <w:t xml:space="preserve"> </w:t>
            </w:r>
            <w:r>
              <w:rPr>
                <w:sz w:val="20"/>
              </w:rPr>
              <w:t>of</w:t>
            </w:r>
            <w:r>
              <w:rPr>
                <w:spacing w:val="-8"/>
                <w:sz w:val="20"/>
              </w:rPr>
              <w:t xml:space="preserve"> </w:t>
            </w:r>
            <w:r>
              <w:rPr>
                <w:sz w:val="20"/>
              </w:rPr>
              <w:t>Leadership</w:t>
            </w:r>
            <w:r>
              <w:rPr>
                <w:spacing w:val="-10"/>
                <w:sz w:val="20"/>
              </w:rPr>
              <w:t xml:space="preserve"> </w:t>
            </w:r>
            <w:r>
              <w:rPr>
                <w:spacing w:val="-2"/>
                <w:sz w:val="20"/>
              </w:rPr>
              <w:t>skills</w:t>
            </w:r>
          </w:p>
          <w:p w14:paraId="687FF534" w14:textId="77777777" w:rsidR="0060284E" w:rsidRDefault="00812697">
            <w:pPr>
              <w:pStyle w:val="TableParagraph"/>
              <w:spacing w:before="168" w:line="292" w:lineRule="auto"/>
              <w:ind w:right="709"/>
              <w:jc w:val="both"/>
              <w:rPr>
                <w:sz w:val="20"/>
              </w:rPr>
            </w:pPr>
            <w:r>
              <w:rPr>
                <w:sz w:val="20"/>
              </w:rPr>
              <w:t>Evidence</w:t>
            </w:r>
            <w:r>
              <w:rPr>
                <w:spacing w:val="-11"/>
                <w:sz w:val="20"/>
              </w:rPr>
              <w:t xml:space="preserve"> </w:t>
            </w:r>
            <w:r>
              <w:rPr>
                <w:sz w:val="20"/>
              </w:rPr>
              <w:t>of</w:t>
            </w:r>
            <w:r>
              <w:rPr>
                <w:spacing w:val="-9"/>
                <w:sz w:val="20"/>
              </w:rPr>
              <w:t xml:space="preserve"> </w:t>
            </w:r>
            <w:r>
              <w:rPr>
                <w:sz w:val="20"/>
              </w:rPr>
              <w:t>Team</w:t>
            </w:r>
            <w:r>
              <w:rPr>
                <w:spacing w:val="-11"/>
                <w:sz w:val="20"/>
              </w:rPr>
              <w:t xml:space="preserve"> </w:t>
            </w:r>
            <w:r>
              <w:rPr>
                <w:sz w:val="20"/>
              </w:rPr>
              <w:t>working</w:t>
            </w:r>
            <w:r>
              <w:rPr>
                <w:spacing w:val="-10"/>
                <w:sz w:val="20"/>
              </w:rPr>
              <w:t xml:space="preserve"> </w:t>
            </w:r>
            <w:r>
              <w:rPr>
                <w:sz w:val="20"/>
              </w:rPr>
              <w:t xml:space="preserve">&amp; relevant communication and </w:t>
            </w:r>
            <w:proofErr w:type="spellStart"/>
            <w:r>
              <w:rPr>
                <w:sz w:val="20"/>
              </w:rPr>
              <w:t>organisational</w:t>
            </w:r>
            <w:proofErr w:type="spellEnd"/>
            <w:r>
              <w:rPr>
                <w:sz w:val="20"/>
              </w:rPr>
              <w:t xml:space="preserve"> skills</w:t>
            </w:r>
          </w:p>
          <w:p w14:paraId="687FF535" w14:textId="77777777" w:rsidR="0060284E" w:rsidRDefault="00812697">
            <w:pPr>
              <w:pStyle w:val="TableParagraph"/>
              <w:spacing w:before="118"/>
              <w:jc w:val="both"/>
              <w:rPr>
                <w:sz w:val="20"/>
              </w:rPr>
            </w:pPr>
            <w:r>
              <w:rPr>
                <w:sz w:val="20"/>
              </w:rPr>
              <w:t>Understanding</w:t>
            </w:r>
            <w:r>
              <w:rPr>
                <w:spacing w:val="-10"/>
                <w:sz w:val="20"/>
              </w:rPr>
              <w:t xml:space="preserve"> </w:t>
            </w:r>
            <w:r>
              <w:rPr>
                <w:sz w:val="20"/>
              </w:rPr>
              <w:t>of</w:t>
            </w:r>
            <w:r>
              <w:rPr>
                <w:spacing w:val="-11"/>
                <w:sz w:val="20"/>
              </w:rPr>
              <w:t xml:space="preserve"> </w:t>
            </w:r>
            <w:r>
              <w:rPr>
                <w:spacing w:val="-2"/>
                <w:sz w:val="20"/>
              </w:rPr>
              <w:t>governance</w:t>
            </w:r>
          </w:p>
          <w:p w14:paraId="687FF536" w14:textId="77777777" w:rsidR="0060284E" w:rsidRDefault="00812697">
            <w:pPr>
              <w:pStyle w:val="TableParagraph"/>
              <w:spacing w:before="172" w:line="292" w:lineRule="auto"/>
              <w:ind w:right="147"/>
              <w:rPr>
                <w:sz w:val="20"/>
              </w:rPr>
            </w:pPr>
            <w:r>
              <w:rPr>
                <w:sz w:val="20"/>
              </w:rPr>
              <w:t>Time,</w:t>
            </w:r>
            <w:r>
              <w:rPr>
                <w:spacing w:val="-9"/>
                <w:sz w:val="20"/>
              </w:rPr>
              <w:t xml:space="preserve"> </w:t>
            </w:r>
            <w:r>
              <w:rPr>
                <w:sz w:val="20"/>
              </w:rPr>
              <w:t>resilience</w:t>
            </w:r>
            <w:r>
              <w:rPr>
                <w:spacing w:val="-11"/>
                <w:sz w:val="20"/>
              </w:rPr>
              <w:t xml:space="preserve"> </w:t>
            </w:r>
            <w:r>
              <w:rPr>
                <w:sz w:val="20"/>
              </w:rPr>
              <w:t>&amp;</w:t>
            </w:r>
            <w:r>
              <w:rPr>
                <w:spacing w:val="-12"/>
                <w:sz w:val="20"/>
              </w:rPr>
              <w:t xml:space="preserve"> </w:t>
            </w:r>
            <w:r>
              <w:rPr>
                <w:sz w:val="20"/>
              </w:rPr>
              <w:t>commitment</w:t>
            </w:r>
            <w:r>
              <w:rPr>
                <w:spacing w:val="-11"/>
                <w:sz w:val="20"/>
              </w:rPr>
              <w:t xml:space="preserve"> </w:t>
            </w:r>
            <w:r>
              <w:rPr>
                <w:sz w:val="20"/>
              </w:rPr>
              <w:t>to undertake the roles</w:t>
            </w:r>
          </w:p>
          <w:p w14:paraId="687FF537" w14:textId="77777777" w:rsidR="0060284E" w:rsidRDefault="00812697">
            <w:pPr>
              <w:pStyle w:val="TableParagraph"/>
              <w:spacing w:before="118" w:line="292" w:lineRule="auto"/>
              <w:ind w:right="147"/>
              <w:rPr>
                <w:sz w:val="20"/>
              </w:rPr>
            </w:pPr>
            <w:r>
              <w:rPr>
                <w:sz w:val="20"/>
              </w:rPr>
              <w:t>Commitment to BSG values including</w:t>
            </w:r>
            <w:r>
              <w:rPr>
                <w:spacing w:val="-14"/>
                <w:sz w:val="20"/>
              </w:rPr>
              <w:t xml:space="preserve"> </w:t>
            </w:r>
            <w:r>
              <w:rPr>
                <w:sz w:val="20"/>
              </w:rPr>
              <w:t>fairness,</w:t>
            </w:r>
            <w:r>
              <w:rPr>
                <w:spacing w:val="-14"/>
                <w:sz w:val="20"/>
              </w:rPr>
              <w:t xml:space="preserve"> </w:t>
            </w:r>
            <w:r>
              <w:rPr>
                <w:sz w:val="20"/>
              </w:rPr>
              <w:t>equality</w:t>
            </w:r>
            <w:r>
              <w:rPr>
                <w:spacing w:val="-14"/>
                <w:sz w:val="20"/>
              </w:rPr>
              <w:t xml:space="preserve"> </w:t>
            </w:r>
            <w:r>
              <w:rPr>
                <w:sz w:val="20"/>
              </w:rPr>
              <w:t xml:space="preserve">and </w:t>
            </w:r>
            <w:r>
              <w:rPr>
                <w:spacing w:val="-2"/>
                <w:sz w:val="20"/>
              </w:rPr>
              <w:t>diversity</w:t>
            </w:r>
          </w:p>
        </w:tc>
        <w:tc>
          <w:tcPr>
            <w:tcW w:w="3416" w:type="dxa"/>
          </w:tcPr>
          <w:p w14:paraId="687FF538" w14:textId="77777777" w:rsidR="0060284E" w:rsidRDefault="00812697">
            <w:pPr>
              <w:pStyle w:val="TableParagraph"/>
              <w:spacing w:before="49" w:line="292" w:lineRule="auto"/>
              <w:ind w:left="108" w:right="122"/>
              <w:rPr>
                <w:sz w:val="20"/>
              </w:rPr>
            </w:pPr>
            <w:r>
              <w:rPr>
                <w:sz w:val="20"/>
              </w:rPr>
              <w:t>Governance</w:t>
            </w:r>
            <w:r>
              <w:rPr>
                <w:spacing w:val="-11"/>
                <w:sz w:val="20"/>
              </w:rPr>
              <w:t xml:space="preserve"> </w:t>
            </w:r>
            <w:r>
              <w:rPr>
                <w:sz w:val="20"/>
              </w:rPr>
              <w:t>experience</w:t>
            </w:r>
            <w:r>
              <w:rPr>
                <w:spacing w:val="-12"/>
                <w:sz w:val="20"/>
              </w:rPr>
              <w:t xml:space="preserve"> </w:t>
            </w:r>
            <w:r>
              <w:rPr>
                <w:sz w:val="20"/>
              </w:rPr>
              <w:t>either</w:t>
            </w:r>
            <w:r>
              <w:rPr>
                <w:spacing w:val="-11"/>
                <w:sz w:val="20"/>
              </w:rPr>
              <w:t xml:space="preserve"> </w:t>
            </w:r>
            <w:r>
              <w:rPr>
                <w:sz w:val="20"/>
              </w:rPr>
              <w:t>in</w:t>
            </w:r>
            <w:r>
              <w:rPr>
                <w:spacing w:val="-11"/>
                <w:sz w:val="20"/>
              </w:rPr>
              <w:t xml:space="preserve"> </w:t>
            </w:r>
            <w:r>
              <w:rPr>
                <w:sz w:val="20"/>
              </w:rPr>
              <w:t>an NHS role or in the charitable sector</w:t>
            </w:r>
          </w:p>
        </w:tc>
      </w:tr>
    </w:tbl>
    <w:p w14:paraId="687FF53A" w14:textId="77777777" w:rsidR="00812697" w:rsidRDefault="00812697"/>
    <w:sectPr w:rsidR="00812697">
      <w:pgSz w:w="11910" w:h="16840"/>
      <w:pgMar w:top="2260" w:right="880" w:bottom="1160" w:left="1280" w:header="709"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1CDC5" w14:textId="77777777" w:rsidR="007F1938" w:rsidRDefault="007F1938">
      <w:r>
        <w:separator/>
      </w:r>
    </w:p>
  </w:endnote>
  <w:endnote w:type="continuationSeparator" w:id="0">
    <w:p w14:paraId="2916AA94" w14:textId="77777777" w:rsidR="007F1938" w:rsidRDefault="007F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5E83" w14:textId="77777777" w:rsidR="00A15259" w:rsidRDefault="00A15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F53D" w14:textId="77777777" w:rsidR="0060284E" w:rsidRDefault="00B25ABC">
    <w:pPr>
      <w:pStyle w:val="BodyText"/>
      <w:spacing w:line="14" w:lineRule="auto"/>
    </w:pPr>
    <w:r>
      <w:pict w14:anchorId="687FF541">
        <v:shapetype id="_x0000_t202" coordsize="21600,21600" o:spt="202" path="m,l,21600r21600,l21600,xe">
          <v:stroke joinstyle="miter"/>
          <v:path gradientshapeok="t" o:connecttype="rect"/>
        </v:shapetype>
        <v:shape id="docshape2" o:spid="_x0000_s1025" type="#_x0000_t202" style="position:absolute;margin-left:472.5pt;margin-top:782.2pt;width:53.05pt;height:13.15pt;z-index:-15815168;mso-position-horizontal-relative:page;mso-position-vertical-relative:page" filled="f" stroked="f">
          <v:textbox style="mso-next-textbox:#docshape2" inset="0,0,0,0">
            <w:txbxContent>
              <w:p w14:paraId="687FF543" w14:textId="77777777" w:rsidR="0060284E" w:rsidRDefault="00812697">
                <w:pPr>
                  <w:pStyle w:val="BodyText"/>
                  <w:spacing w:before="12"/>
                  <w:ind w:left="20"/>
                </w:pPr>
                <w:r>
                  <w:t>Page</w:t>
                </w:r>
                <w:r>
                  <w:rPr>
                    <w:spacing w:val="-5"/>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CDE3" w14:textId="77777777" w:rsidR="00A15259" w:rsidRDefault="00A1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228A5" w14:textId="77777777" w:rsidR="007F1938" w:rsidRDefault="007F1938">
      <w:r>
        <w:separator/>
      </w:r>
    </w:p>
  </w:footnote>
  <w:footnote w:type="continuationSeparator" w:id="0">
    <w:p w14:paraId="32FDE91B" w14:textId="77777777" w:rsidR="007F1938" w:rsidRDefault="007F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1F99" w14:textId="77777777" w:rsidR="00A15259" w:rsidRDefault="00A15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F53C" w14:textId="67082576" w:rsidR="0060284E" w:rsidRDefault="009743FC">
    <w:pPr>
      <w:pStyle w:val="BodyText"/>
      <w:spacing w:line="14" w:lineRule="auto"/>
    </w:pPr>
    <w:r>
      <w:rPr>
        <w:noProof/>
      </w:rPr>
      <w:drawing>
        <wp:anchor distT="0" distB="0" distL="114300" distR="114300" simplePos="0" relativeHeight="487503360" behindDoc="0" locked="0" layoutInCell="1" allowOverlap="1" wp14:anchorId="3E9220AB" wp14:editId="06FC232E">
          <wp:simplePos x="0" y="0"/>
          <wp:positionH relativeFrom="column">
            <wp:posOffset>0</wp:posOffset>
          </wp:positionH>
          <wp:positionV relativeFrom="paragraph">
            <wp:posOffset>6985</wp:posOffset>
          </wp:positionV>
          <wp:extent cx="2136140" cy="659765"/>
          <wp:effectExtent l="0" t="0" r="0" b="6985"/>
          <wp:wrapSquare wrapText="bothSides"/>
          <wp:docPr id="1657917092"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7092" name="Picture 3"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140" cy="659765"/>
                  </a:xfrm>
                  <a:prstGeom prst="rect">
                    <a:avLst/>
                  </a:prstGeom>
                </pic:spPr>
              </pic:pic>
            </a:graphicData>
          </a:graphic>
          <wp14:sizeRelH relativeFrom="margin">
            <wp14:pctWidth>0</wp14:pctWidth>
          </wp14:sizeRelH>
          <wp14:sizeRelV relativeFrom="margin">
            <wp14:pctHeight>0</wp14:pctHeight>
          </wp14:sizeRelV>
        </wp:anchor>
      </w:drawing>
    </w:r>
    <w:r w:rsidR="00B25ABC">
      <w:pict w14:anchorId="687FF540">
        <v:shapetype id="_x0000_t202" coordsize="21600,21600" o:spt="202" path="m,l,21600r21600,l21600,xe">
          <v:stroke joinstyle="miter"/>
          <v:path gradientshapeok="t" o:connecttype="rect"/>
        </v:shapetype>
        <v:shape id="docshape1" o:spid="_x0000_s1026" type="#_x0000_t202" style="position:absolute;margin-left:302.9pt;margin-top:96.6pt;width:222.85pt;height:17.7pt;z-index:-15815680;mso-position-horizontal-relative:page;mso-position-vertical-relative:page" filled="f" stroked="f">
          <v:textbox style="mso-next-textbox:#docshape1" inset="0,0,0,0">
            <w:txbxContent>
              <w:p w14:paraId="687FF542" w14:textId="77777777" w:rsidR="0060284E" w:rsidRDefault="00812697">
                <w:pPr>
                  <w:spacing w:before="11"/>
                  <w:ind w:left="20"/>
                  <w:rPr>
                    <w:b/>
                    <w:i/>
                    <w:sz w:val="28"/>
                  </w:rPr>
                </w:pPr>
                <w:r>
                  <w:rPr>
                    <w:b/>
                    <w:i/>
                    <w:spacing w:val="-2"/>
                    <w:sz w:val="28"/>
                  </w:rPr>
                  <w:t>Job</w:t>
                </w:r>
                <w:r>
                  <w:rPr>
                    <w:b/>
                    <w:i/>
                    <w:spacing w:val="-15"/>
                    <w:sz w:val="28"/>
                  </w:rPr>
                  <w:t xml:space="preserve"> </w:t>
                </w:r>
                <w:r>
                  <w:rPr>
                    <w:b/>
                    <w:i/>
                    <w:spacing w:val="-2"/>
                    <w:sz w:val="28"/>
                  </w:rPr>
                  <w:t>Description</w:t>
                </w:r>
                <w:r>
                  <w:rPr>
                    <w:b/>
                    <w:i/>
                    <w:spacing w:val="-13"/>
                    <w:sz w:val="28"/>
                  </w:rPr>
                  <w:t xml:space="preserve"> </w:t>
                </w:r>
                <w:r>
                  <w:rPr>
                    <w:b/>
                    <w:i/>
                    <w:spacing w:val="-2"/>
                    <w:sz w:val="28"/>
                  </w:rPr>
                  <w:t>and</w:t>
                </w:r>
                <w:r>
                  <w:rPr>
                    <w:b/>
                    <w:i/>
                    <w:spacing w:val="-14"/>
                    <w:sz w:val="28"/>
                  </w:rPr>
                  <w:t xml:space="preserve"> </w:t>
                </w:r>
                <w:r>
                  <w:rPr>
                    <w:b/>
                    <w:i/>
                    <w:spacing w:val="-2"/>
                    <w:sz w:val="28"/>
                  </w:rPr>
                  <w:t>Specification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769A" w14:textId="77777777" w:rsidR="00A15259" w:rsidRDefault="00A15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41A4"/>
    <w:multiLevelType w:val="hybridMultilevel"/>
    <w:tmpl w:val="0204B408"/>
    <w:lvl w:ilvl="0" w:tplc="31389728">
      <w:numFmt w:val="bullet"/>
      <w:lvlText w:val=""/>
      <w:lvlJc w:val="left"/>
      <w:pPr>
        <w:ind w:left="498" w:hanging="360"/>
      </w:pPr>
      <w:rPr>
        <w:rFonts w:ascii="Symbol" w:eastAsia="Symbol" w:hAnsi="Symbol" w:cs="Symbol" w:hint="default"/>
        <w:b w:val="0"/>
        <w:bCs w:val="0"/>
        <w:i w:val="0"/>
        <w:iCs w:val="0"/>
        <w:w w:val="99"/>
        <w:sz w:val="20"/>
        <w:szCs w:val="20"/>
        <w:lang w:val="en-US" w:eastAsia="en-US" w:bidi="ar-SA"/>
      </w:rPr>
    </w:lvl>
    <w:lvl w:ilvl="1" w:tplc="7888671A">
      <w:numFmt w:val="bullet"/>
      <w:lvlText w:val="•"/>
      <w:lvlJc w:val="left"/>
      <w:pPr>
        <w:ind w:left="1424" w:hanging="360"/>
      </w:pPr>
      <w:rPr>
        <w:rFonts w:hint="default"/>
        <w:lang w:val="en-US" w:eastAsia="en-US" w:bidi="ar-SA"/>
      </w:rPr>
    </w:lvl>
    <w:lvl w:ilvl="2" w:tplc="BA2E048C">
      <w:numFmt w:val="bullet"/>
      <w:lvlText w:val="•"/>
      <w:lvlJc w:val="left"/>
      <w:pPr>
        <w:ind w:left="2349" w:hanging="360"/>
      </w:pPr>
      <w:rPr>
        <w:rFonts w:hint="default"/>
        <w:lang w:val="en-US" w:eastAsia="en-US" w:bidi="ar-SA"/>
      </w:rPr>
    </w:lvl>
    <w:lvl w:ilvl="3" w:tplc="CE16C25C">
      <w:numFmt w:val="bullet"/>
      <w:lvlText w:val="•"/>
      <w:lvlJc w:val="left"/>
      <w:pPr>
        <w:ind w:left="3274" w:hanging="360"/>
      </w:pPr>
      <w:rPr>
        <w:rFonts w:hint="default"/>
        <w:lang w:val="en-US" w:eastAsia="en-US" w:bidi="ar-SA"/>
      </w:rPr>
    </w:lvl>
    <w:lvl w:ilvl="4" w:tplc="DFC66E4A">
      <w:numFmt w:val="bullet"/>
      <w:lvlText w:val="•"/>
      <w:lvlJc w:val="left"/>
      <w:pPr>
        <w:ind w:left="4199" w:hanging="360"/>
      </w:pPr>
      <w:rPr>
        <w:rFonts w:hint="default"/>
        <w:lang w:val="en-US" w:eastAsia="en-US" w:bidi="ar-SA"/>
      </w:rPr>
    </w:lvl>
    <w:lvl w:ilvl="5" w:tplc="82268FA4">
      <w:numFmt w:val="bullet"/>
      <w:lvlText w:val="•"/>
      <w:lvlJc w:val="left"/>
      <w:pPr>
        <w:ind w:left="5124" w:hanging="360"/>
      </w:pPr>
      <w:rPr>
        <w:rFonts w:hint="default"/>
        <w:lang w:val="en-US" w:eastAsia="en-US" w:bidi="ar-SA"/>
      </w:rPr>
    </w:lvl>
    <w:lvl w:ilvl="6" w:tplc="1A709ADC">
      <w:numFmt w:val="bullet"/>
      <w:lvlText w:val="•"/>
      <w:lvlJc w:val="left"/>
      <w:pPr>
        <w:ind w:left="6049" w:hanging="360"/>
      </w:pPr>
      <w:rPr>
        <w:rFonts w:hint="default"/>
        <w:lang w:val="en-US" w:eastAsia="en-US" w:bidi="ar-SA"/>
      </w:rPr>
    </w:lvl>
    <w:lvl w:ilvl="7" w:tplc="92D68542">
      <w:numFmt w:val="bullet"/>
      <w:lvlText w:val="•"/>
      <w:lvlJc w:val="left"/>
      <w:pPr>
        <w:ind w:left="6974" w:hanging="360"/>
      </w:pPr>
      <w:rPr>
        <w:rFonts w:hint="default"/>
        <w:lang w:val="en-US" w:eastAsia="en-US" w:bidi="ar-SA"/>
      </w:rPr>
    </w:lvl>
    <w:lvl w:ilvl="8" w:tplc="DC8A293E">
      <w:numFmt w:val="bullet"/>
      <w:lvlText w:val="•"/>
      <w:lvlJc w:val="left"/>
      <w:pPr>
        <w:ind w:left="7899" w:hanging="360"/>
      </w:pPr>
      <w:rPr>
        <w:rFonts w:hint="default"/>
        <w:lang w:val="en-US" w:eastAsia="en-US" w:bidi="ar-SA"/>
      </w:rPr>
    </w:lvl>
  </w:abstractNum>
  <w:num w:numId="1" w16cid:durableId="51206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284E"/>
    <w:rsid w:val="0003105F"/>
    <w:rsid w:val="00073BBC"/>
    <w:rsid w:val="000E3746"/>
    <w:rsid w:val="002833E9"/>
    <w:rsid w:val="00283A47"/>
    <w:rsid w:val="002A1AFB"/>
    <w:rsid w:val="002B39C1"/>
    <w:rsid w:val="002D6BD0"/>
    <w:rsid w:val="0031401D"/>
    <w:rsid w:val="00351B24"/>
    <w:rsid w:val="003B78AC"/>
    <w:rsid w:val="004506B1"/>
    <w:rsid w:val="00497E22"/>
    <w:rsid w:val="004A1DB0"/>
    <w:rsid w:val="00503CE9"/>
    <w:rsid w:val="00575C40"/>
    <w:rsid w:val="00597D07"/>
    <w:rsid w:val="005D640A"/>
    <w:rsid w:val="0060284E"/>
    <w:rsid w:val="00641965"/>
    <w:rsid w:val="00654FEA"/>
    <w:rsid w:val="006576AC"/>
    <w:rsid w:val="006859B5"/>
    <w:rsid w:val="00696B38"/>
    <w:rsid w:val="006A31C5"/>
    <w:rsid w:val="006C6076"/>
    <w:rsid w:val="006F249F"/>
    <w:rsid w:val="00704E5C"/>
    <w:rsid w:val="00731624"/>
    <w:rsid w:val="0076639B"/>
    <w:rsid w:val="00790695"/>
    <w:rsid w:val="007B1E68"/>
    <w:rsid w:val="007C403E"/>
    <w:rsid w:val="007F1938"/>
    <w:rsid w:val="00803AAF"/>
    <w:rsid w:val="00812697"/>
    <w:rsid w:val="00825FCD"/>
    <w:rsid w:val="00841DB7"/>
    <w:rsid w:val="00883261"/>
    <w:rsid w:val="00887186"/>
    <w:rsid w:val="00945C05"/>
    <w:rsid w:val="009503C9"/>
    <w:rsid w:val="009619D6"/>
    <w:rsid w:val="009743FC"/>
    <w:rsid w:val="009A6A5D"/>
    <w:rsid w:val="009B3666"/>
    <w:rsid w:val="009C41E7"/>
    <w:rsid w:val="009E3873"/>
    <w:rsid w:val="00A15259"/>
    <w:rsid w:val="00A260CD"/>
    <w:rsid w:val="00A35732"/>
    <w:rsid w:val="00A445B6"/>
    <w:rsid w:val="00A67AC9"/>
    <w:rsid w:val="00AF3FEE"/>
    <w:rsid w:val="00B25ABC"/>
    <w:rsid w:val="00B33C5B"/>
    <w:rsid w:val="00B9309F"/>
    <w:rsid w:val="00B95602"/>
    <w:rsid w:val="00C70D0A"/>
    <w:rsid w:val="00C742A9"/>
    <w:rsid w:val="00C86C05"/>
    <w:rsid w:val="00C90F99"/>
    <w:rsid w:val="00C96160"/>
    <w:rsid w:val="00CB748D"/>
    <w:rsid w:val="00D7668E"/>
    <w:rsid w:val="00D82CC9"/>
    <w:rsid w:val="00D90009"/>
    <w:rsid w:val="00F42894"/>
    <w:rsid w:val="00FE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87FF4EE"/>
  <w15:docId w15:val="{E1ACEFAB-652F-43AC-9CF4-A872B93A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38"/>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
      <w:ind w:left="20"/>
    </w:pPr>
    <w:rPr>
      <w:b/>
      <w:bCs/>
      <w:i/>
      <w:iCs/>
      <w:sz w:val="28"/>
      <w:szCs w:val="28"/>
    </w:rPr>
  </w:style>
  <w:style w:type="paragraph" w:styleId="ListParagraph">
    <w:name w:val="List Paragraph"/>
    <w:basedOn w:val="Normal"/>
    <w:uiPriority w:val="1"/>
    <w:qFormat/>
    <w:pPr>
      <w:spacing w:before="129"/>
      <w:ind w:left="498"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15259"/>
    <w:pPr>
      <w:tabs>
        <w:tab w:val="center" w:pos="4513"/>
        <w:tab w:val="right" w:pos="9026"/>
      </w:tabs>
    </w:pPr>
  </w:style>
  <w:style w:type="character" w:customStyle="1" w:styleId="HeaderChar">
    <w:name w:val="Header Char"/>
    <w:basedOn w:val="DefaultParagraphFont"/>
    <w:link w:val="Header"/>
    <w:uiPriority w:val="99"/>
    <w:rsid w:val="00A15259"/>
    <w:rPr>
      <w:rFonts w:ascii="Arial" w:eastAsia="Arial" w:hAnsi="Arial" w:cs="Arial"/>
    </w:rPr>
  </w:style>
  <w:style w:type="paragraph" w:styleId="Footer">
    <w:name w:val="footer"/>
    <w:basedOn w:val="Normal"/>
    <w:link w:val="FooterChar"/>
    <w:uiPriority w:val="99"/>
    <w:unhideWhenUsed/>
    <w:rsid w:val="00A15259"/>
    <w:pPr>
      <w:tabs>
        <w:tab w:val="center" w:pos="4513"/>
        <w:tab w:val="right" w:pos="9026"/>
      </w:tabs>
    </w:pPr>
  </w:style>
  <w:style w:type="character" w:customStyle="1" w:styleId="FooterChar">
    <w:name w:val="Footer Char"/>
    <w:basedOn w:val="DefaultParagraphFont"/>
    <w:link w:val="Footer"/>
    <w:uiPriority w:val="99"/>
    <w:rsid w:val="00A152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51840">
      <w:bodyDiv w:val="1"/>
      <w:marLeft w:val="0"/>
      <w:marRight w:val="0"/>
      <w:marTop w:val="0"/>
      <w:marBottom w:val="0"/>
      <w:divBdr>
        <w:top w:val="none" w:sz="0" w:space="0" w:color="auto"/>
        <w:left w:val="none" w:sz="0" w:space="0" w:color="auto"/>
        <w:bottom w:val="none" w:sz="0" w:space="0" w:color="auto"/>
        <w:right w:val="none" w:sz="0" w:space="0" w:color="auto"/>
      </w:divBdr>
    </w:div>
    <w:div w:id="214500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4b1c89-3d6b-46ca-b44b-2b4aa7bce0ce" xsi:nil="true"/>
    <lcf76f155ced4ddcb4097134ff3c332f xmlns="80594722-cf5e-48ea-8fb0-b9c1b6de56b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D7057E3EFB8B4484EE25362D78A616" ma:contentTypeVersion="15" ma:contentTypeDescription="Create a new document." ma:contentTypeScope="" ma:versionID="f4638f65f0a8673bd9d31421805a32ee">
  <xsd:schema xmlns:xsd="http://www.w3.org/2001/XMLSchema" xmlns:xs="http://www.w3.org/2001/XMLSchema" xmlns:p="http://schemas.microsoft.com/office/2006/metadata/properties" xmlns:ns1="http://schemas.microsoft.com/sharepoint/v3" xmlns:ns2="80594722-cf5e-48ea-8fb0-b9c1b6de56bb" xmlns:ns3="594b1c89-3d6b-46ca-b44b-2b4aa7bce0ce" targetNamespace="http://schemas.microsoft.com/office/2006/metadata/properties" ma:root="true" ma:fieldsID="3804089c0766263882a77f982f4b42f5" ns1:_="" ns2:_="" ns3:_="">
    <xsd:import namespace="http://schemas.microsoft.com/sharepoint/v3"/>
    <xsd:import namespace="80594722-cf5e-48ea-8fb0-b9c1b6de56bb"/>
    <xsd:import namespace="594b1c89-3d6b-46ca-b44b-2b4aa7bce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4722-cf5e-48ea-8fb0-b9c1b6de5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b1c89-3d6b-46ca-b44b-2b4aa7bce0c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65bb5f8-76a3-40ef-85b3-92305dd1a410}" ma:internalName="TaxCatchAll" ma:showField="CatchAllData" ma:web="594b1c89-3d6b-46ca-b44b-2b4aa7bce0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D2D3B-9C82-42A3-9EF2-3CDD7727A69B}">
  <ds:schemaRefs>
    <ds:schemaRef ds:uri="http://schemas.microsoft.com/office/2006/metadata/properties"/>
    <ds:schemaRef ds:uri="http://schemas.microsoft.com/office/infopath/2007/PartnerControls"/>
    <ds:schemaRef ds:uri="594b1c89-3d6b-46ca-b44b-2b4aa7bce0ce"/>
    <ds:schemaRef ds:uri="80594722-cf5e-48ea-8fb0-b9c1b6de56bb"/>
    <ds:schemaRef ds:uri="http://schemas.microsoft.com/sharepoint/v3"/>
  </ds:schemaRefs>
</ds:datastoreItem>
</file>

<file path=customXml/itemProps2.xml><?xml version="1.0" encoding="utf-8"?>
<ds:datastoreItem xmlns:ds="http://schemas.openxmlformats.org/officeDocument/2006/customXml" ds:itemID="{C5454E84-AFB7-4A2E-98FA-074812C05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4722-cf5e-48ea-8fb0-b9c1b6de56bb"/>
    <ds:schemaRef ds:uri="594b1c89-3d6b-46ca-b44b-2b4aa7bce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740D8-606F-4715-A023-718C9BCDA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walkers</dc:creator>
  <cp:lastModifiedBy>Sonja Shackell</cp:lastModifiedBy>
  <cp:revision>39</cp:revision>
  <dcterms:created xsi:type="dcterms:W3CDTF">2022-12-21T16:33:00Z</dcterms:created>
  <dcterms:modified xsi:type="dcterms:W3CDTF">2025-08-11T10:21:00Z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Microsoft® Word for Microsoft 365</vt:lpwstr>
  </property>
  <property fmtid="{D5CDD505-2E9C-101B-9397-08002B2CF9AE}" pid="4" name="LastSaved">
    <vt:filetime>2022-12-21T00:00:00Z</vt:filetime>
  </property>
  <property fmtid="{D5CDD505-2E9C-101B-9397-08002B2CF9AE}" pid="5" name="Producer">
    <vt:lpwstr>Microsoft® Word for Microsoft 365</vt:lpwstr>
  </property>
  <property fmtid="{D5CDD505-2E9C-101B-9397-08002B2CF9AE}" pid="6" name="ContentTypeId">
    <vt:lpwstr>0x01010008D7057E3EFB8B4484EE25362D78A616</vt:lpwstr>
  </property>
  <property fmtid="{D5CDD505-2E9C-101B-9397-08002B2CF9AE}" pid="7" name="Order">
    <vt:r8>19778100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