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7B663E03" w14:textId="77777777" w:rsidR="00A54424" w:rsidRDefault="00A54424" w:rsidP="004341DC">
      <w:pPr>
        <w:pStyle w:val="NormalWeb"/>
        <w:shd w:val="clear" w:color="auto" w:fill="FFFFFF"/>
        <w:rPr>
          <w:rStyle w:val="Strong"/>
          <w:rFonts w:ascii="Segoe UI" w:hAnsi="Segoe UI" w:cs="Segoe UI"/>
          <w:color w:val="212529"/>
        </w:rPr>
      </w:pPr>
      <w:r w:rsidRPr="00A54424">
        <w:rPr>
          <w:rStyle w:val="Strong"/>
          <w:rFonts w:ascii="Segoe UI" w:hAnsi="Segoe UI" w:cs="Segoe UI"/>
          <w:color w:val="212529"/>
        </w:rPr>
        <w:t xml:space="preserve">Treatment of non-constipated irritable bowel syndrome with </w:t>
      </w:r>
      <w:proofErr w:type="spellStart"/>
      <w:r w:rsidRPr="00A54424">
        <w:rPr>
          <w:rStyle w:val="Strong"/>
          <w:rFonts w:ascii="Segoe UI" w:hAnsi="Segoe UI" w:cs="Segoe UI"/>
          <w:color w:val="212529"/>
        </w:rPr>
        <w:t>ebastine</w:t>
      </w:r>
      <w:proofErr w:type="spellEnd"/>
    </w:p>
    <w:p w14:paraId="04C5D5E4" w14:textId="6B9F829C" w:rsidR="007146AF" w:rsidRDefault="007146AF" w:rsidP="000B1C18">
      <w:pPr>
        <w:pStyle w:val="NormalWeb"/>
        <w:shd w:val="clear" w:color="auto" w:fill="FFFFFF"/>
        <w:rPr>
          <w:rStyle w:val="Emphasis"/>
          <w:rFonts w:ascii="Segoe UI" w:hAnsi="Segoe UI" w:cs="Segoe UI"/>
          <w:color w:val="212529"/>
        </w:rPr>
      </w:pPr>
      <w:proofErr w:type="spellStart"/>
      <w:r w:rsidRPr="007146AF">
        <w:rPr>
          <w:rStyle w:val="Emphasis"/>
          <w:rFonts w:ascii="Segoe UI" w:hAnsi="Segoe UI" w:cs="Segoe UI"/>
          <w:color w:val="212529"/>
        </w:rPr>
        <w:t>Decraecker</w:t>
      </w:r>
      <w:proofErr w:type="spellEnd"/>
      <w:r w:rsidRPr="007146AF">
        <w:rPr>
          <w:rStyle w:val="Emphasis"/>
          <w:rFonts w:ascii="Segoe UI" w:hAnsi="Segoe UI" w:cs="Segoe UI"/>
          <w:color w:val="212529"/>
        </w:rPr>
        <w:t xml:space="preserve"> L, De </w:t>
      </w:r>
      <w:proofErr w:type="spellStart"/>
      <w:r w:rsidRPr="007146AF">
        <w:rPr>
          <w:rStyle w:val="Emphasis"/>
          <w:rFonts w:ascii="Segoe UI" w:hAnsi="Segoe UI" w:cs="Segoe UI"/>
          <w:color w:val="212529"/>
        </w:rPr>
        <w:t>Looze</w:t>
      </w:r>
      <w:proofErr w:type="spellEnd"/>
      <w:r w:rsidRPr="007146AF">
        <w:rPr>
          <w:rStyle w:val="Emphasis"/>
          <w:rFonts w:ascii="Segoe UI" w:hAnsi="Segoe UI" w:cs="Segoe UI"/>
          <w:color w:val="212529"/>
        </w:rPr>
        <w:t xml:space="preserve"> D, Hirsch D, et al. </w:t>
      </w:r>
      <w:hyperlink r:id="rId5" w:history="1">
        <w:r w:rsidRPr="00F82518">
          <w:rPr>
            <w:rStyle w:val="Hyperlink"/>
            <w:rFonts w:ascii="Segoe UI" w:hAnsi="Segoe UI" w:cs="Segoe UI"/>
          </w:rPr>
          <w:t xml:space="preserve">Treatment of non-constipated irritable bowel syndrome with the histamine 1 receptor antagonist </w:t>
        </w:r>
        <w:proofErr w:type="spellStart"/>
        <w:r w:rsidRPr="00F82518">
          <w:rPr>
            <w:rStyle w:val="Hyperlink"/>
            <w:rFonts w:ascii="Segoe UI" w:hAnsi="Segoe UI" w:cs="Segoe UI"/>
          </w:rPr>
          <w:t>ebastine</w:t>
        </w:r>
        <w:proofErr w:type="spellEnd"/>
        <w:r w:rsidRPr="00F82518">
          <w:rPr>
            <w:rStyle w:val="Hyperlink"/>
            <w:rFonts w:ascii="Segoe UI" w:hAnsi="Segoe UI" w:cs="Segoe UI"/>
          </w:rPr>
          <w:t>: a randomised, double-blind, placebo-controlled trial.</w:t>
        </w:r>
      </w:hyperlink>
      <w:r w:rsidRPr="007146AF">
        <w:rPr>
          <w:rStyle w:val="Emphasis"/>
          <w:rFonts w:ascii="Segoe UI" w:hAnsi="Segoe UI" w:cs="Segoe UI"/>
          <w:color w:val="212529"/>
        </w:rPr>
        <w:t xml:space="preserve"> Gut 2024; 73: 459-469. </w:t>
      </w:r>
      <w:proofErr w:type="spellStart"/>
      <w:r w:rsidRPr="007146AF">
        <w:rPr>
          <w:rStyle w:val="Emphasis"/>
          <w:rFonts w:ascii="Segoe UI" w:hAnsi="Segoe UI" w:cs="Segoe UI"/>
          <w:color w:val="212529"/>
        </w:rPr>
        <w:t>doi</w:t>
      </w:r>
      <w:proofErr w:type="spellEnd"/>
      <w:r w:rsidRPr="007146AF">
        <w:rPr>
          <w:rStyle w:val="Emphasis"/>
          <w:rFonts w:ascii="Segoe UI" w:hAnsi="Segoe UI" w:cs="Segoe UI"/>
          <w:color w:val="212529"/>
        </w:rPr>
        <w:t>: 10.1136/gutjnl-2023-331634</w:t>
      </w:r>
    </w:p>
    <w:p w14:paraId="1475196A" w14:textId="51764196" w:rsidR="00C44D50" w:rsidRPr="00C44D50" w:rsidRDefault="00C44D50" w:rsidP="00C44D50">
      <w:pPr>
        <w:pStyle w:val="NormalWeb"/>
        <w:shd w:val="clear" w:color="auto" w:fill="FFFFFF"/>
        <w:rPr>
          <w:rFonts w:ascii="Segoe UI" w:hAnsi="Segoe UI" w:cs="Segoe UI"/>
          <w:color w:val="212529"/>
        </w:rPr>
      </w:pPr>
      <w:r w:rsidRPr="00C44D50">
        <w:rPr>
          <w:rFonts w:ascii="Segoe UI" w:hAnsi="Segoe UI" w:cs="Segoe UI"/>
          <w:color w:val="212529"/>
        </w:rPr>
        <w:t xml:space="preserve">Irritable bowel syndrome (IBS) is one of the most prevalent gastrointestinal disorders of the gut-brain axis. Evidence indicating mast cell activation as an important mechanism underlying abdominal pain signalling in IBS is accumulating. </w:t>
      </w:r>
      <w:proofErr w:type="spellStart"/>
      <w:r w:rsidRPr="00C44D50">
        <w:rPr>
          <w:rFonts w:ascii="Segoe UI" w:hAnsi="Segoe UI" w:cs="Segoe UI"/>
          <w:color w:val="212529"/>
        </w:rPr>
        <w:t>Ebastine</w:t>
      </w:r>
      <w:proofErr w:type="spellEnd"/>
      <w:r w:rsidRPr="00C44D50">
        <w:rPr>
          <w:rFonts w:ascii="Segoe UI" w:hAnsi="Segoe UI" w:cs="Segoe UI"/>
          <w:color w:val="212529"/>
        </w:rPr>
        <w:t>, a histamine 1 receptor antagonist (H1RA) is metabolised quickly by extensive first pass metabolism. It is therefore less likely to cause sedation compared to first generation antihistamines</w:t>
      </w:r>
      <w:r>
        <w:rPr>
          <w:rFonts w:ascii="Segoe UI" w:hAnsi="Segoe UI" w:cs="Segoe UI"/>
          <w:color w:val="212529"/>
        </w:rPr>
        <w:t>.</w:t>
      </w:r>
    </w:p>
    <w:p w14:paraId="603A5323" w14:textId="3028F008" w:rsidR="00C44D50" w:rsidRPr="00C44D50" w:rsidRDefault="00C44D50" w:rsidP="00C44D50">
      <w:pPr>
        <w:pStyle w:val="NormalWeb"/>
        <w:shd w:val="clear" w:color="auto" w:fill="FFFFFF"/>
        <w:rPr>
          <w:rFonts w:ascii="Segoe UI" w:hAnsi="Segoe UI" w:cs="Segoe UI"/>
          <w:color w:val="212529"/>
        </w:rPr>
      </w:pPr>
      <w:r w:rsidRPr="00C44D50">
        <w:rPr>
          <w:rFonts w:ascii="Segoe UI" w:hAnsi="Segoe UI" w:cs="Segoe UI"/>
          <w:color w:val="212529"/>
        </w:rPr>
        <w:t xml:space="preserve">A pilot study showed that 20mg </w:t>
      </w:r>
      <w:proofErr w:type="spellStart"/>
      <w:r w:rsidRPr="00C44D50">
        <w:rPr>
          <w:rFonts w:ascii="Segoe UI" w:hAnsi="Segoe UI" w:cs="Segoe UI"/>
          <w:color w:val="212529"/>
        </w:rPr>
        <w:t>ebastine</w:t>
      </w:r>
      <w:proofErr w:type="spellEnd"/>
      <w:r w:rsidRPr="00C44D50">
        <w:rPr>
          <w:rFonts w:ascii="Segoe UI" w:hAnsi="Segoe UI" w:cs="Segoe UI"/>
          <w:color w:val="212529"/>
        </w:rPr>
        <w:t xml:space="preserve"> once daily for 12 weeks significantly reduced visceral hypersensitivity, symptoms and abdominal pain compared with placebo. </w:t>
      </w:r>
      <w:proofErr w:type="spellStart"/>
      <w:r w:rsidRPr="00C44D50">
        <w:rPr>
          <w:rFonts w:ascii="Segoe UI" w:hAnsi="Segoe UI" w:cs="Segoe UI"/>
          <w:color w:val="212529"/>
        </w:rPr>
        <w:t>Decraecker</w:t>
      </w:r>
      <w:proofErr w:type="spellEnd"/>
      <w:r w:rsidRPr="00C44D50">
        <w:rPr>
          <w:rFonts w:ascii="Segoe UI" w:hAnsi="Segoe UI" w:cs="Segoe UI"/>
          <w:color w:val="212529"/>
        </w:rPr>
        <w:t xml:space="preserve"> et al., designed a multicentre phase 2B randomised placebo-controlled trial comparing </w:t>
      </w:r>
      <w:proofErr w:type="spellStart"/>
      <w:r w:rsidRPr="00C44D50">
        <w:rPr>
          <w:rFonts w:ascii="Segoe UI" w:hAnsi="Segoe UI" w:cs="Segoe UI"/>
          <w:color w:val="212529"/>
        </w:rPr>
        <w:t>ebastine</w:t>
      </w:r>
      <w:proofErr w:type="spellEnd"/>
      <w:r w:rsidRPr="00C44D50">
        <w:rPr>
          <w:rFonts w:ascii="Segoe UI" w:hAnsi="Segoe UI" w:cs="Segoe UI"/>
          <w:color w:val="212529"/>
        </w:rPr>
        <w:t xml:space="preserve"> with placebo in patients with non-constipated IBS. </w:t>
      </w:r>
    </w:p>
    <w:p w14:paraId="2A73BAF7" w14:textId="5D5FACE6" w:rsidR="00C44D50" w:rsidRPr="00C44D50" w:rsidRDefault="00C44D50" w:rsidP="00C44D50">
      <w:pPr>
        <w:pStyle w:val="NormalWeb"/>
        <w:shd w:val="clear" w:color="auto" w:fill="FFFFFF"/>
        <w:rPr>
          <w:rFonts w:ascii="Segoe UI" w:hAnsi="Segoe UI" w:cs="Segoe UI"/>
          <w:color w:val="212529"/>
        </w:rPr>
      </w:pPr>
      <w:r w:rsidRPr="00C44D50">
        <w:rPr>
          <w:rFonts w:ascii="Segoe UI" w:hAnsi="Segoe UI" w:cs="Segoe UI"/>
          <w:color w:val="212529"/>
        </w:rPr>
        <w:t>Among 202 patients (</w:t>
      </w:r>
      <w:proofErr w:type="spellStart"/>
      <w:r w:rsidRPr="00C44D50">
        <w:rPr>
          <w:rFonts w:ascii="Segoe UI" w:hAnsi="Segoe UI" w:cs="Segoe UI"/>
          <w:color w:val="212529"/>
        </w:rPr>
        <w:t>ebastine</w:t>
      </w:r>
      <w:proofErr w:type="spellEnd"/>
      <w:r w:rsidRPr="00C44D50">
        <w:rPr>
          <w:rFonts w:ascii="Segoe UI" w:hAnsi="Segoe UI" w:cs="Segoe UI"/>
          <w:color w:val="212529"/>
        </w:rPr>
        <w:t xml:space="preserve"> n=101) treatment with </w:t>
      </w:r>
      <w:proofErr w:type="spellStart"/>
      <w:r w:rsidRPr="00C44D50">
        <w:rPr>
          <w:rFonts w:ascii="Segoe UI" w:hAnsi="Segoe UI" w:cs="Segoe UI"/>
          <w:color w:val="212529"/>
        </w:rPr>
        <w:t>ebastine</w:t>
      </w:r>
      <w:proofErr w:type="spellEnd"/>
      <w:r w:rsidRPr="00C44D50">
        <w:rPr>
          <w:rFonts w:ascii="Segoe UI" w:hAnsi="Segoe UI" w:cs="Segoe UI"/>
          <w:color w:val="212529"/>
        </w:rPr>
        <w:t xml:space="preserve"> resulted in significantly more responders (12% 12/92) for Global Relief of Symptoms (GRS) and Abdominal pain intensity (API) compared with placebo (4% 4/87) (p=0.047) The proportion of responders for GRS and API separately was higher for </w:t>
      </w:r>
      <w:proofErr w:type="spellStart"/>
      <w:r w:rsidRPr="00C44D50">
        <w:rPr>
          <w:rFonts w:ascii="Segoe UI" w:hAnsi="Segoe UI" w:cs="Segoe UI"/>
          <w:color w:val="212529"/>
        </w:rPr>
        <w:t>ebastine</w:t>
      </w:r>
      <w:proofErr w:type="spellEnd"/>
      <w:r w:rsidRPr="00C44D50">
        <w:rPr>
          <w:rFonts w:ascii="Segoe UI" w:hAnsi="Segoe UI" w:cs="Segoe UI"/>
          <w:color w:val="212529"/>
        </w:rPr>
        <w:t xml:space="preserve">, although not statistically significant. The weekly proportion of responders increased in time in the </w:t>
      </w:r>
      <w:proofErr w:type="spellStart"/>
      <w:r w:rsidRPr="00C44D50">
        <w:rPr>
          <w:rFonts w:ascii="Segoe UI" w:hAnsi="Segoe UI" w:cs="Segoe UI"/>
          <w:color w:val="212529"/>
        </w:rPr>
        <w:t>ebastine</w:t>
      </w:r>
      <w:proofErr w:type="spellEnd"/>
      <w:r w:rsidRPr="00C44D50">
        <w:rPr>
          <w:rFonts w:ascii="Segoe UI" w:hAnsi="Segoe UI" w:cs="Segoe UI"/>
          <w:color w:val="212529"/>
        </w:rPr>
        <w:t xml:space="preserve"> group reaching a plateau by week 6 when 15.7% of patients treated with </w:t>
      </w:r>
      <w:proofErr w:type="spellStart"/>
      <w:r w:rsidRPr="00C44D50">
        <w:rPr>
          <w:rFonts w:ascii="Segoe UI" w:hAnsi="Segoe UI" w:cs="Segoe UI"/>
          <w:color w:val="212529"/>
        </w:rPr>
        <w:t>ebastine</w:t>
      </w:r>
      <w:proofErr w:type="spellEnd"/>
      <w:r w:rsidRPr="00C44D50">
        <w:rPr>
          <w:rFonts w:ascii="Segoe UI" w:hAnsi="Segoe UI" w:cs="Segoe UI"/>
          <w:color w:val="212529"/>
        </w:rPr>
        <w:t xml:space="preserve"> had both at least considerable relief and a reduction of 30% or more in abdominal pain compared with 5.7% in the placebo group. </w:t>
      </w:r>
      <w:proofErr w:type="spellStart"/>
      <w:r w:rsidRPr="00C44D50">
        <w:rPr>
          <w:rFonts w:ascii="Segoe UI" w:hAnsi="Segoe UI" w:cs="Segoe UI"/>
          <w:color w:val="212529"/>
        </w:rPr>
        <w:t>Ebastine</w:t>
      </w:r>
      <w:proofErr w:type="spellEnd"/>
      <w:r w:rsidRPr="00C44D50">
        <w:rPr>
          <w:rFonts w:ascii="Segoe UI" w:hAnsi="Segoe UI" w:cs="Segoe UI"/>
          <w:color w:val="212529"/>
        </w:rPr>
        <w:t xml:space="preserve"> treatment did not affect response rates for stool consistency or number of days with loose stool per week compared with placebo. There were no significant differences on quality of life observed between the </w:t>
      </w:r>
      <w:proofErr w:type="spellStart"/>
      <w:r w:rsidRPr="00C44D50">
        <w:rPr>
          <w:rFonts w:ascii="Segoe UI" w:hAnsi="Segoe UI" w:cs="Segoe UI"/>
          <w:color w:val="212529"/>
        </w:rPr>
        <w:t>ebastine</w:t>
      </w:r>
      <w:proofErr w:type="spellEnd"/>
      <w:r w:rsidRPr="00C44D50">
        <w:rPr>
          <w:rFonts w:ascii="Segoe UI" w:hAnsi="Segoe UI" w:cs="Segoe UI"/>
          <w:color w:val="212529"/>
        </w:rPr>
        <w:t xml:space="preserve"> and placebo group.</w:t>
      </w:r>
    </w:p>
    <w:p w14:paraId="7B5F1B0B" w14:textId="34D86C46" w:rsidR="00DD3D75" w:rsidRPr="000443E7" w:rsidRDefault="00C44D50" w:rsidP="00C44D50">
      <w:pPr>
        <w:pStyle w:val="NormalWeb"/>
        <w:shd w:val="clear" w:color="auto" w:fill="FFFFFF"/>
        <w:rPr>
          <w:rFonts w:ascii="Segoe UI" w:hAnsi="Segoe UI" w:cs="Segoe UI"/>
          <w:color w:val="212529"/>
        </w:rPr>
      </w:pPr>
      <w:proofErr w:type="spellStart"/>
      <w:r w:rsidRPr="00C44D50">
        <w:rPr>
          <w:rFonts w:ascii="Segoe UI" w:hAnsi="Segoe UI" w:cs="Segoe UI"/>
          <w:color w:val="212529"/>
        </w:rPr>
        <w:t>Decraecker</w:t>
      </w:r>
      <w:proofErr w:type="spellEnd"/>
      <w:r w:rsidRPr="00C44D50">
        <w:rPr>
          <w:rFonts w:ascii="Segoe UI" w:hAnsi="Segoe UI" w:cs="Segoe UI"/>
          <w:color w:val="212529"/>
        </w:rPr>
        <w:t xml:space="preserve"> et al., concluded </w:t>
      </w:r>
      <w:proofErr w:type="spellStart"/>
      <w:r w:rsidRPr="00C44D50">
        <w:rPr>
          <w:rFonts w:ascii="Segoe UI" w:hAnsi="Segoe UI" w:cs="Segoe UI"/>
          <w:color w:val="212529"/>
        </w:rPr>
        <w:t>ebastine</w:t>
      </w:r>
      <w:proofErr w:type="spellEnd"/>
      <w:r w:rsidRPr="00C44D50">
        <w:rPr>
          <w:rFonts w:ascii="Segoe UI" w:hAnsi="Segoe UI" w:cs="Segoe UI"/>
          <w:color w:val="212529"/>
        </w:rPr>
        <w:t xml:space="preserve"> is well tolerated and superior to placebo in non-constipated IBS. A peripheral H1RA is a potential new treatment for IBS patients.</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0B1C18"/>
    <w:rsid w:val="0010372D"/>
    <w:rsid w:val="00150375"/>
    <w:rsid w:val="00246A9F"/>
    <w:rsid w:val="002E1463"/>
    <w:rsid w:val="0040554A"/>
    <w:rsid w:val="00414BA7"/>
    <w:rsid w:val="004341DC"/>
    <w:rsid w:val="00440906"/>
    <w:rsid w:val="0048039D"/>
    <w:rsid w:val="004A49F3"/>
    <w:rsid w:val="005766A4"/>
    <w:rsid w:val="005E7B56"/>
    <w:rsid w:val="005F4287"/>
    <w:rsid w:val="00703D8F"/>
    <w:rsid w:val="007146AF"/>
    <w:rsid w:val="00740B0F"/>
    <w:rsid w:val="00786BC5"/>
    <w:rsid w:val="008576E9"/>
    <w:rsid w:val="00895DB7"/>
    <w:rsid w:val="00A362DB"/>
    <w:rsid w:val="00A54424"/>
    <w:rsid w:val="00A6790F"/>
    <w:rsid w:val="00AC5640"/>
    <w:rsid w:val="00B32001"/>
    <w:rsid w:val="00B8275A"/>
    <w:rsid w:val="00C44D50"/>
    <w:rsid w:val="00CF5E7E"/>
    <w:rsid w:val="00D65F37"/>
    <w:rsid w:val="00D779B4"/>
    <w:rsid w:val="00DA6038"/>
    <w:rsid w:val="00DD3D75"/>
    <w:rsid w:val="00F82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unhideWhenUsed/>
    <w:rsid w:val="00CF5E7E"/>
    <w:rPr>
      <w:color w:val="0000FF"/>
      <w:u w:val="single"/>
    </w:rPr>
  </w:style>
  <w:style w:type="character" w:styleId="UnresolvedMention">
    <w:name w:val="Unresolved Mention"/>
    <w:basedOn w:val="DefaultParagraphFont"/>
    <w:uiPriority w:val="99"/>
    <w:semiHidden/>
    <w:unhideWhenUsed/>
    <w:rsid w:val="00703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ut.bmj.com/content/73/3/459"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7</cp:revision>
  <dcterms:created xsi:type="dcterms:W3CDTF">2024-04-15T09:57:00Z</dcterms:created>
  <dcterms:modified xsi:type="dcterms:W3CDTF">2024-04-15T10:28:00Z</dcterms:modified>
</cp:coreProperties>
</file>