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62CB2F06" w14:textId="77777777" w:rsidR="00093C9A" w:rsidRPr="00093C9A" w:rsidRDefault="00093C9A" w:rsidP="00093C9A">
      <w:pPr>
        <w:jc w:val="both"/>
        <w:rPr>
          <w:rFonts w:cstheme="minorHAnsi"/>
          <w:b/>
          <w:bCs/>
          <w:iCs/>
          <w:sz w:val="24"/>
          <w:szCs w:val="24"/>
        </w:rPr>
      </w:pPr>
    </w:p>
    <w:p w14:paraId="212B6641" w14:textId="397A7D7E" w:rsidR="004C3476" w:rsidRPr="004C3476" w:rsidRDefault="004C3476" w:rsidP="004C3476">
      <w:pPr>
        <w:jc w:val="both"/>
        <w:rPr>
          <w:rFonts w:cstheme="minorHAnsi"/>
          <w:b/>
          <w:bCs/>
          <w:iCs/>
          <w:sz w:val="28"/>
          <w:szCs w:val="28"/>
          <w:u w:val="single"/>
          <w:lang w:val="en"/>
        </w:rPr>
      </w:pPr>
      <w:r w:rsidRPr="004C3476">
        <w:rPr>
          <w:rFonts w:cstheme="minorHAnsi"/>
          <w:b/>
          <w:bCs/>
          <w:iCs/>
          <w:sz w:val="28"/>
          <w:szCs w:val="28"/>
          <w:u w:val="single"/>
          <w:lang w:val="en"/>
        </w:rPr>
        <w:t>Longitudinal paired liver biopsies and transcriptome profiling in alcohol-associated hepatitis reveal dynamic changes in cellular senescence</w:t>
      </w:r>
    </w:p>
    <w:p w14:paraId="18FE7FD7" w14:textId="77777777" w:rsidR="004C3476" w:rsidRPr="004C3476" w:rsidRDefault="004C3476" w:rsidP="004C3476">
      <w:pPr>
        <w:jc w:val="both"/>
        <w:rPr>
          <w:rFonts w:cstheme="minorHAnsi"/>
          <w:iCs/>
          <w:sz w:val="28"/>
          <w:szCs w:val="28"/>
          <w:u w:val="single"/>
          <w:lang w:val="en"/>
        </w:rPr>
      </w:pPr>
      <w:r w:rsidRPr="004C3476">
        <w:rPr>
          <w:rFonts w:cstheme="minorHAnsi"/>
          <w:iCs/>
          <w:sz w:val="28"/>
          <w:szCs w:val="28"/>
          <w:u w:val="single"/>
          <w:lang w:val="en"/>
        </w:rPr>
        <w:t>Rodrigo-Torres D, Kilpatrick A, Ferreira-Gonzalez S</w:t>
      </w:r>
      <w:r w:rsidRPr="004C3476">
        <w:rPr>
          <w:rFonts w:cstheme="minorHAnsi"/>
          <w:i/>
          <w:iCs/>
          <w:sz w:val="28"/>
          <w:szCs w:val="28"/>
          <w:u w:val="single"/>
          <w:lang w:val="en"/>
        </w:rPr>
        <w:t xml:space="preserve">, et al. </w:t>
      </w:r>
      <w:r w:rsidRPr="004C3476">
        <w:rPr>
          <w:rFonts w:cstheme="minorHAnsi"/>
          <w:iCs/>
          <w:sz w:val="28"/>
          <w:szCs w:val="28"/>
          <w:u w:val="single"/>
          <w:lang w:val="en"/>
        </w:rPr>
        <w:t xml:space="preserve">Longitudinal paired liver biopsies and transcriptome profiling in alcohol-associated hepatitis reveal dynamic changes in cellular senescence. </w:t>
      </w:r>
      <w:r w:rsidRPr="004C3476">
        <w:rPr>
          <w:rFonts w:cstheme="minorHAnsi"/>
          <w:i/>
          <w:iCs/>
          <w:sz w:val="28"/>
          <w:szCs w:val="28"/>
          <w:u w:val="single"/>
          <w:lang w:val="en"/>
        </w:rPr>
        <w:t xml:space="preserve">Gut </w:t>
      </w:r>
      <w:r w:rsidRPr="004C3476">
        <w:rPr>
          <w:rFonts w:cstheme="minorHAnsi"/>
          <w:iCs/>
          <w:sz w:val="28"/>
          <w:szCs w:val="28"/>
          <w:u w:val="single"/>
          <w:lang w:val="en"/>
        </w:rPr>
        <w:t xml:space="preserve">2025; 74:1500-1513. </w:t>
      </w:r>
      <w:proofErr w:type="spellStart"/>
      <w:r w:rsidRPr="004C3476">
        <w:rPr>
          <w:rFonts w:cstheme="minorHAnsi"/>
          <w:iCs/>
          <w:sz w:val="28"/>
          <w:szCs w:val="28"/>
          <w:u w:val="single"/>
          <w:lang w:val="en"/>
        </w:rPr>
        <w:t>doi</w:t>
      </w:r>
      <w:proofErr w:type="spellEnd"/>
      <w:r w:rsidRPr="004C3476">
        <w:rPr>
          <w:rFonts w:cstheme="minorHAnsi"/>
          <w:iCs/>
          <w:sz w:val="28"/>
          <w:szCs w:val="28"/>
          <w:u w:val="single"/>
          <w:lang w:val="en"/>
        </w:rPr>
        <w:t>: 10.1136/gutjnl-2024-334094</w:t>
      </w:r>
    </w:p>
    <w:p w14:paraId="767B25BB" w14:textId="77777777" w:rsidR="004C3476" w:rsidRPr="004C3476" w:rsidRDefault="004C3476" w:rsidP="004C3476">
      <w:pPr>
        <w:jc w:val="both"/>
        <w:rPr>
          <w:rFonts w:cstheme="minorHAnsi"/>
          <w:b/>
          <w:bCs/>
          <w:iCs/>
          <w:sz w:val="28"/>
          <w:szCs w:val="28"/>
          <w:u w:val="single"/>
          <w:lang w:val="en"/>
        </w:rPr>
      </w:pPr>
    </w:p>
    <w:p w14:paraId="6D6373D6" w14:textId="77777777" w:rsidR="004C3476" w:rsidRPr="004C3476" w:rsidRDefault="004C3476" w:rsidP="004C3476">
      <w:pPr>
        <w:jc w:val="both"/>
        <w:rPr>
          <w:rFonts w:cstheme="minorHAnsi"/>
          <w:iCs/>
          <w:sz w:val="28"/>
          <w:szCs w:val="28"/>
          <w:lang w:val="en"/>
        </w:rPr>
      </w:pPr>
      <w:r w:rsidRPr="004C3476">
        <w:rPr>
          <w:rFonts w:cstheme="minorHAnsi"/>
          <w:iCs/>
          <w:sz w:val="28"/>
          <w:szCs w:val="28"/>
          <w:lang w:val="en"/>
        </w:rPr>
        <w:t xml:space="preserve">Alcohol associated hepatitis (AH) is an acute manifestation of alcohol-related liver disease which presents with jaundice, elevated liver enzymes and is </w:t>
      </w:r>
      <w:proofErr w:type="spellStart"/>
      <w:r w:rsidRPr="004C3476">
        <w:rPr>
          <w:rFonts w:cstheme="minorHAnsi"/>
          <w:iCs/>
          <w:sz w:val="28"/>
          <w:szCs w:val="28"/>
          <w:lang w:val="en"/>
        </w:rPr>
        <w:t>characterised</w:t>
      </w:r>
      <w:proofErr w:type="spellEnd"/>
      <w:r w:rsidRPr="004C3476">
        <w:rPr>
          <w:rFonts w:cstheme="minorHAnsi"/>
          <w:iCs/>
          <w:sz w:val="28"/>
          <w:szCs w:val="28"/>
          <w:lang w:val="en"/>
        </w:rPr>
        <w:t xml:space="preserve"> histologically by steatosis, inflammation and cell death (usually apoptosis). Senescence is a state where cells stop dividing and secrete pro-inflammatory factors, which has been shown to play a role in a range of acute and chronic liver disease. However, the role of senescence in AH is not well understood.</w:t>
      </w:r>
    </w:p>
    <w:p w14:paraId="1B5FD128" w14:textId="77777777" w:rsidR="004C3476" w:rsidRPr="004C3476" w:rsidRDefault="004C3476" w:rsidP="004C3476">
      <w:pPr>
        <w:jc w:val="both"/>
        <w:rPr>
          <w:rFonts w:cstheme="minorHAnsi"/>
          <w:iCs/>
          <w:sz w:val="28"/>
          <w:szCs w:val="28"/>
          <w:lang w:val="en"/>
        </w:rPr>
      </w:pPr>
      <w:proofErr w:type="gramStart"/>
      <w:r w:rsidRPr="004C3476">
        <w:rPr>
          <w:rFonts w:cstheme="minorHAnsi"/>
          <w:iCs/>
          <w:sz w:val="28"/>
          <w:szCs w:val="28"/>
          <w:lang w:val="en"/>
        </w:rPr>
        <w:t xml:space="preserve">Rodrigo-Torres </w:t>
      </w:r>
      <w:r w:rsidRPr="004C3476">
        <w:rPr>
          <w:rFonts w:cstheme="minorHAnsi"/>
          <w:i/>
          <w:iCs/>
          <w:sz w:val="28"/>
          <w:szCs w:val="28"/>
          <w:lang w:val="en"/>
        </w:rPr>
        <w:t>et al.,</w:t>
      </w:r>
      <w:proofErr w:type="gramEnd"/>
      <w:r w:rsidRPr="004C3476">
        <w:rPr>
          <w:rFonts w:cstheme="minorHAnsi"/>
          <w:i/>
          <w:iCs/>
          <w:sz w:val="28"/>
          <w:szCs w:val="28"/>
          <w:lang w:val="en"/>
        </w:rPr>
        <w:t xml:space="preserve"> </w:t>
      </w:r>
      <w:r w:rsidRPr="004C3476">
        <w:rPr>
          <w:rFonts w:cstheme="minorHAnsi"/>
          <w:iCs/>
          <w:sz w:val="28"/>
          <w:szCs w:val="28"/>
          <w:lang w:val="en"/>
        </w:rPr>
        <w:t xml:space="preserve">performed transcriptomic analysis of paired </w:t>
      </w:r>
      <w:proofErr w:type="spellStart"/>
      <w:r w:rsidRPr="004C3476">
        <w:rPr>
          <w:rFonts w:cstheme="minorHAnsi"/>
          <w:iCs/>
          <w:sz w:val="28"/>
          <w:szCs w:val="28"/>
          <w:lang w:val="en"/>
        </w:rPr>
        <w:t>transjugular</w:t>
      </w:r>
      <w:proofErr w:type="spellEnd"/>
      <w:r w:rsidRPr="004C3476">
        <w:rPr>
          <w:rFonts w:cstheme="minorHAnsi"/>
          <w:iCs/>
          <w:sz w:val="28"/>
          <w:szCs w:val="28"/>
          <w:lang w:val="en"/>
        </w:rPr>
        <w:t xml:space="preserve"> liver biopsies from day 0 and day 28 post-treatment of patients (n=27) with AH participating in the IL-1 Signal Inhibition In Alcoholic Hepatitis (ISAIAH) clinical trial with either placebo or canakinumab (IL-1 (interleukin-1) inhibitor).</w:t>
      </w:r>
    </w:p>
    <w:p w14:paraId="45E79B1C" w14:textId="77777777" w:rsidR="004C3476" w:rsidRPr="004C3476" w:rsidRDefault="004C3476" w:rsidP="004C3476">
      <w:pPr>
        <w:jc w:val="both"/>
        <w:rPr>
          <w:rFonts w:cstheme="minorHAnsi"/>
          <w:iCs/>
          <w:sz w:val="28"/>
          <w:szCs w:val="28"/>
          <w:lang w:val="en"/>
        </w:rPr>
      </w:pPr>
      <w:r w:rsidRPr="004C3476">
        <w:rPr>
          <w:rFonts w:cstheme="minorHAnsi"/>
          <w:iCs/>
          <w:sz w:val="28"/>
          <w:szCs w:val="28"/>
          <w:lang w:val="en"/>
        </w:rPr>
        <w:t>Through bulk ribonucleic acid (RNA) sequencing they found downregulation of senescence markers as well as markers of senescence-associated secretory phenotype (SASP) – a group of proteins associated with senescence that drive inflammation at day 28 compared to day 0 associated with clinical resolution of AH. There was similar downregulation of apoptosis-associated factors. They additionally found upregulation of hepatocyte markers as AH resolved</w:t>
      </w:r>
    </w:p>
    <w:p w14:paraId="6136681F" w14:textId="77777777" w:rsidR="004C3476" w:rsidRPr="004C3476" w:rsidRDefault="004C3476" w:rsidP="004C3476">
      <w:pPr>
        <w:jc w:val="both"/>
        <w:rPr>
          <w:rFonts w:cstheme="minorHAnsi"/>
          <w:iCs/>
          <w:sz w:val="28"/>
          <w:szCs w:val="28"/>
          <w:lang w:val="en"/>
        </w:rPr>
      </w:pPr>
      <w:r w:rsidRPr="004C3476">
        <w:rPr>
          <w:rFonts w:cstheme="minorHAnsi"/>
          <w:iCs/>
          <w:sz w:val="28"/>
          <w:szCs w:val="28"/>
          <w:lang w:val="en"/>
        </w:rPr>
        <w:t xml:space="preserve">Re-analysis of other AH datasets confirmed upregulation of senescence markers in AH compared to normal liver along with downregulation of hepatocyte markers. For further validation they used an </w:t>
      </w:r>
      <w:r w:rsidRPr="004C3476">
        <w:rPr>
          <w:rFonts w:cstheme="minorHAnsi"/>
          <w:i/>
          <w:iCs/>
          <w:sz w:val="28"/>
          <w:szCs w:val="28"/>
          <w:lang w:val="en"/>
        </w:rPr>
        <w:t>in vitro</w:t>
      </w:r>
      <w:r w:rsidRPr="004C3476">
        <w:rPr>
          <w:rFonts w:cstheme="minorHAnsi"/>
          <w:iCs/>
          <w:sz w:val="28"/>
          <w:szCs w:val="28"/>
          <w:lang w:val="en"/>
        </w:rPr>
        <w:t xml:space="preserve"> model of hepatocytes and found that treating the cells with ethanol led to a transcriptomic increase in senescence markers by RNA sequencing.</w:t>
      </w:r>
    </w:p>
    <w:p w14:paraId="7F455D20" w14:textId="77777777" w:rsidR="004C3476" w:rsidRPr="004C3476" w:rsidRDefault="004C3476" w:rsidP="004C3476">
      <w:pPr>
        <w:jc w:val="both"/>
        <w:rPr>
          <w:rFonts w:cstheme="minorHAnsi"/>
          <w:iCs/>
          <w:sz w:val="28"/>
          <w:szCs w:val="28"/>
          <w:lang w:val="en"/>
        </w:rPr>
      </w:pPr>
      <w:proofErr w:type="gramStart"/>
      <w:r w:rsidRPr="004C3476">
        <w:rPr>
          <w:rFonts w:cstheme="minorHAnsi"/>
          <w:iCs/>
          <w:sz w:val="28"/>
          <w:szCs w:val="28"/>
          <w:lang w:val="en"/>
        </w:rPr>
        <w:lastRenderedPageBreak/>
        <w:t xml:space="preserve">Rodrigo-Torres </w:t>
      </w:r>
      <w:r w:rsidRPr="004C3476">
        <w:rPr>
          <w:rFonts w:cstheme="minorHAnsi"/>
          <w:i/>
          <w:iCs/>
          <w:sz w:val="28"/>
          <w:szCs w:val="28"/>
          <w:lang w:val="en"/>
        </w:rPr>
        <w:t>et al.,</w:t>
      </w:r>
      <w:proofErr w:type="gramEnd"/>
      <w:r w:rsidRPr="004C3476">
        <w:rPr>
          <w:rFonts w:cstheme="minorHAnsi"/>
          <w:iCs/>
          <w:sz w:val="28"/>
          <w:szCs w:val="28"/>
          <w:lang w:val="en"/>
        </w:rPr>
        <w:t xml:space="preserve"> concluded that senescence in AH may play a role in pathogenesis and the dynamic nature highlights it as a potential therapeutic target to modify the progression of disease.</w:t>
      </w:r>
    </w:p>
    <w:p w14:paraId="359AD71F" w14:textId="6CA41FE9" w:rsidR="00C8554A" w:rsidRPr="0064541A" w:rsidRDefault="00C8554A" w:rsidP="004C3476">
      <w:pPr>
        <w:jc w:val="both"/>
        <w:rPr>
          <w:rFonts w:cstheme="minorHAnsi"/>
          <w:iCs/>
          <w:sz w:val="28"/>
          <w:szCs w:val="28"/>
        </w:rPr>
      </w:pPr>
    </w:p>
    <w:sectPr w:rsidR="00C8554A" w:rsidRPr="00645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93C9A"/>
    <w:rsid w:val="00094F45"/>
    <w:rsid w:val="00132410"/>
    <w:rsid w:val="00163271"/>
    <w:rsid w:val="0019001B"/>
    <w:rsid w:val="001D082D"/>
    <w:rsid w:val="0021171F"/>
    <w:rsid w:val="00225FFA"/>
    <w:rsid w:val="00317CD9"/>
    <w:rsid w:val="00322EF8"/>
    <w:rsid w:val="00325EE5"/>
    <w:rsid w:val="004923AF"/>
    <w:rsid w:val="004B4D31"/>
    <w:rsid w:val="004C3476"/>
    <w:rsid w:val="00516AFF"/>
    <w:rsid w:val="00544768"/>
    <w:rsid w:val="00551781"/>
    <w:rsid w:val="005A52E5"/>
    <w:rsid w:val="005E2702"/>
    <w:rsid w:val="006360D2"/>
    <w:rsid w:val="0064541A"/>
    <w:rsid w:val="00665E23"/>
    <w:rsid w:val="007B2395"/>
    <w:rsid w:val="007E13D5"/>
    <w:rsid w:val="00835646"/>
    <w:rsid w:val="00845F78"/>
    <w:rsid w:val="008743EE"/>
    <w:rsid w:val="00877AAE"/>
    <w:rsid w:val="008D5E63"/>
    <w:rsid w:val="00966D13"/>
    <w:rsid w:val="00970CA2"/>
    <w:rsid w:val="00996C64"/>
    <w:rsid w:val="00A85D1A"/>
    <w:rsid w:val="00AB74D0"/>
    <w:rsid w:val="00B05378"/>
    <w:rsid w:val="00C6293C"/>
    <w:rsid w:val="00C8554A"/>
    <w:rsid w:val="00C94ADA"/>
    <w:rsid w:val="00CD1CFA"/>
    <w:rsid w:val="00D6769F"/>
    <w:rsid w:val="00DA4F90"/>
    <w:rsid w:val="00DE76EC"/>
    <w:rsid w:val="00E45986"/>
    <w:rsid w:val="00E807A8"/>
    <w:rsid w:val="00F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1860</Characters>
  <Application>Microsoft Office Word</Application>
  <DocSecurity>0</DocSecurity>
  <Lines>36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Mollie Preston</cp:lastModifiedBy>
  <cp:revision>2</cp:revision>
  <dcterms:created xsi:type="dcterms:W3CDTF">2025-10-01T09:39:00Z</dcterms:created>
  <dcterms:modified xsi:type="dcterms:W3CDTF">2025-10-01T09:39:00Z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2237451c-8b48-4877-9858-61c99e12a696</vt:lpwstr>
  </property>
</Properties>
</file>