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2BDB" w14:textId="1067EA7C" w:rsidR="00170589" w:rsidRDefault="003C0302">
      <w:pPr>
        <w:pStyle w:val="BodyText"/>
        <w:spacing w:before="31"/>
        <w:ind w:left="0"/>
        <w:rPr>
          <w:rFonts w:ascii="Times New Roman"/>
        </w:rPr>
      </w:pPr>
      <w:r>
        <w:rPr>
          <w:rFonts w:ascii="Times New Roman"/>
        </w:rPr>
        <w:t>6</w:t>
      </w:r>
    </w:p>
    <w:tbl>
      <w:tblPr>
        <w:tblW w:w="0" w:type="auto"/>
        <w:tblInd w:w="123" w:type="dxa"/>
        <w:tblLayout w:type="fixed"/>
        <w:tblCellMar>
          <w:left w:w="0" w:type="dxa"/>
          <w:right w:w="0" w:type="dxa"/>
        </w:tblCellMar>
        <w:tblLook w:val="01E0" w:firstRow="1" w:lastRow="1" w:firstColumn="1" w:lastColumn="1" w:noHBand="0" w:noVBand="0"/>
      </w:tblPr>
      <w:tblGrid>
        <w:gridCol w:w="94"/>
        <w:gridCol w:w="3276"/>
        <w:gridCol w:w="5686"/>
        <w:gridCol w:w="171"/>
      </w:tblGrid>
      <w:tr w:rsidR="00170589" w14:paraId="78C58D99" w14:textId="77777777">
        <w:trPr>
          <w:trHeight w:val="743"/>
        </w:trPr>
        <w:tc>
          <w:tcPr>
            <w:tcW w:w="94" w:type="dxa"/>
          </w:tcPr>
          <w:p w14:paraId="4D556CA4" w14:textId="77777777" w:rsidR="00170589" w:rsidRDefault="00170589">
            <w:pPr>
              <w:pStyle w:val="TableParagraph"/>
              <w:ind w:left="0"/>
              <w:rPr>
                <w:rFonts w:ascii="Times New Roman"/>
                <w:sz w:val="20"/>
              </w:rPr>
            </w:pPr>
          </w:p>
        </w:tc>
        <w:tc>
          <w:tcPr>
            <w:tcW w:w="3276" w:type="dxa"/>
            <w:tcBorders>
              <w:top w:val="single" w:sz="12" w:space="0" w:color="000000"/>
            </w:tcBorders>
          </w:tcPr>
          <w:p w14:paraId="6135A19F" w14:textId="77777777" w:rsidR="00170589" w:rsidRDefault="00741CAE">
            <w:pPr>
              <w:pStyle w:val="TableParagraph"/>
              <w:spacing w:before="121"/>
              <w:ind w:left="28"/>
              <w:rPr>
                <w:b/>
                <w:sz w:val="20"/>
              </w:rPr>
            </w:pPr>
            <w:r>
              <w:rPr>
                <w:b/>
                <w:sz w:val="20"/>
              </w:rPr>
              <w:t>Job</w:t>
            </w:r>
            <w:r>
              <w:rPr>
                <w:b/>
                <w:spacing w:val="-4"/>
                <w:sz w:val="20"/>
              </w:rPr>
              <w:t xml:space="preserve"> </w:t>
            </w:r>
            <w:r>
              <w:rPr>
                <w:b/>
                <w:spacing w:val="-2"/>
                <w:sz w:val="20"/>
              </w:rPr>
              <w:t>Title</w:t>
            </w:r>
          </w:p>
        </w:tc>
        <w:tc>
          <w:tcPr>
            <w:tcW w:w="5686" w:type="dxa"/>
            <w:tcBorders>
              <w:top w:val="single" w:sz="12" w:space="0" w:color="000000"/>
            </w:tcBorders>
          </w:tcPr>
          <w:p w14:paraId="222BFE5A" w14:textId="0465892E" w:rsidR="00170589" w:rsidRDefault="00741CAE">
            <w:pPr>
              <w:pStyle w:val="TableParagraph"/>
              <w:spacing w:before="119" w:line="280" w:lineRule="atLeast"/>
              <w:ind w:left="547"/>
              <w:rPr>
                <w:sz w:val="20"/>
              </w:rPr>
            </w:pPr>
            <w:r>
              <w:rPr>
                <w:sz w:val="20"/>
              </w:rPr>
              <w:t>Clinical</w:t>
            </w:r>
            <w:r>
              <w:rPr>
                <w:spacing w:val="-10"/>
                <w:sz w:val="20"/>
              </w:rPr>
              <w:t xml:space="preserve"> </w:t>
            </w:r>
            <w:r>
              <w:rPr>
                <w:sz w:val="20"/>
              </w:rPr>
              <w:t>Services</w:t>
            </w:r>
            <w:r>
              <w:rPr>
                <w:spacing w:val="-8"/>
                <w:sz w:val="20"/>
              </w:rPr>
              <w:t xml:space="preserve"> </w:t>
            </w:r>
            <w:r w:rsidR="00D93461">
              <w:rPr>
                <w:spacing w:val="-8"/>
                <w:sz w:val="20"/>
              </w:rPr>
              <w:t>c</w:t>
            </w:r>
            <w:r>
              <w:rPr>
                <w:sz w:val="20"/>
              </w:rPr>
              <w:t>ommittee</w:t>
            </w:r>
            <w:r>
              <w:rPr>
                <w:spacing w:val="-10"/>
                <w:sz w:val="20"/>
              </w:rPr>
              <w:t xml:space="preserve"> </w:t>
            </w:r>
            <w:r>
              <w:rPr>
                <w:sz w:val="20"/>
              </w:rPr>
              <w:t>Chair</w:t>
            </w:r>
            <w:r w:rsidR="00A84FFD">
              <w:rPr>
                <w:sz w:val="20"/>
              </w:rPr>
              <w:t xml:space="preserve"> </w:t>
            </w:r>
          </w:p>
          <w:p w14:paraId="61864CFE" w14:textId="084FF57B" w:rsidR="00723F7B" w:rsidRDefault="00723F7B">
            <w:pPr>
              <w:pStyle w:val="TableParagraph"/>
              <w:spacing w:before="119" w:line="280" w:lineRule="atLeast"/>
              <w:ind w:left="547"/>
              <w:rPr>
                <w:sz w:val="20"/>
              </w:rPr>
            </w:pPr>
          </w:p>
        </w:tc>
        <w:tc>
          <w:tcPr>
            <w:tcW w:w="171" w:type="dxa"/>
            <w:tcBorders>
              <w:top w:val="single" w:sz="12" w:space="0" w:color="000000"/>
            </w:tcBorders>
          </w:tcPr>
          <w:p w14:paraId="78448C41" w14:textId="77777777" w:rsidR="00170589" w:rsidRDefault="00170589">
            <w:pPr>
              <w:pStyle w:val="TableParagraph"/>
              <w:ind w:left="0"/>
              <w:rPr>
                <w:rFonts w:ascii="Times New Roman"/>
                <w:sz w:val="20"/>
              </w:rPr>
            </w:pPr>
          </w:p>
        </w:tc>
      </w:tr>
      <w:tr w:rsidR="00170589" w14:paraId="507E8DF2" w14:textId="77777777">
        <w:trPr>
          <w:trHeight w:val="350"/>
        </w:trPr>
        <w:tc>
          <w:tcPr>
            <w:tcW w:w="94" w:type="dxa"/>
          </w:tcPr>
          <w:p w14:paraId="4DD62DAD" w14:textId="77777777" w:rsidR="00170589" w:rsidRDefault="00170589">
            <w:pPr>
              <w:pStyle w:val="TableParagraph"/>
              <w:ind w:left="0"/>
              <w:rPr>
                <w:rFonts w:ascii="Times New Roman"/>
                <w:sz w:val="20"/>
              </w:rPr>
            </w:pPr>
          </w:p>
        </w:tc>
        <w:tc>
          <w:tcPr>
            <w:tcW w:w="3276" w:type="dxa"/>
          </w:tcPr>
          <w:p w14:paraId="2CA332DF" w14:textId="77777777" w:rsidR="00170589" w:rsidRDefault="00741CAE">
            <w:pPr>
              <w:pStyle w:val="TableParagraph"/>
              <w:spacing w:before="56"/>
              <w:ind w:left="28"/>
              <w:rPr>
                <w:b/>
                <w:sz w:val="20"/>
              </w:rPr>
            </w:pPr>
            <w:r>
              <w:rPr>
                <w:b/>
                <w:sz w:val="20"/>
              </w:rPr>
              <w:t>Reports</w:t>
            </w:r>
            <w:r>
              <w:rPr>
                <w:b/>
                <w:spacing w:val="-9"/>
                <w:sz w:val="20"/>
              </w:rPr>
              <w:t xml:space="preserve"> </w:t>
            </w:r>
            <w:r>
              <w:rPr>
                <w:b/>
                <w:spacing w:val="-5"/>
                <w:sz w:val="20"/>
              </w:rPr>
              <w:t>to</w:t>
            </w:r>
          </w:p>
        </w:tc>
        <w:tc>
          <w:tcPr>
            <w:tcW w:w="5686" w:type="dxa"/>
          </w:tcPr>
          <w:p w14:paraId="0BE35381" w14:textId="77777777" w:rsidR="00170589" w:rsidRDefault="00741CAE">
            <w:pPr>
              <w:pStyle w:val="TableParagraph"/>
              <w:spacing w:before="56"/>
              <w:ind w:left="547"/>
              <w:rPr>
                <w:sz w:val="20"/>
              </w:rPr>
            </w:pPr>
            <w:r>
              <w:rPr>
                <w:sz w:val="20"/>
              </w:rPr>
              <w:t>BSG</w:t>
            </w:r>
            <w:r>
              <w:rPr>
                <w:spacing w:val="-5"/>
                <w:sz w:val="20"/>
              </w:rPr>
              <w:t xml:space="preserve"> </w:t>
            </w:r>
            <w:r>
              <w:rPr>
                <w:spacing w:val="-2"/>
                <w:sz w:val="20"/>
              </w:rPr>
              <w:t>President</w:t>
            </w:r>
          </w:p>
        </w:tc>
        <w:tc>
          <w:tcPr>
            <w:tcW w:w="171" w:type="dxa"/>
          </w:tcPr>
          <w:p w14:paraId="2B074213" w14:textId="77777777" w:rsidR="00170589" w:rsidRDefault="00170589">
            <w:pPr>
              <w:pStyle w:val="TableParagraph"/>
              <w:ind w:left="0"/>
              <w:rPr>
                <w:rFonts w:ascii="Times New Roman"/>
                <w:sz w:val="20"/>
              </w:rPr>
            </w:pPr>
          </w:p>
        </w:tc>
      </w:tr>
      <w:tr w:rsidR="00170589" w14:paraId="5473FE5B" w14:textId="77777777">
        <w:trPr>
          <w:trHeight w:val="679"/>
        </w:trPr>
        <w:tc>
          <w:tcPr>
            <w:tcW w:w="94" w:type="dxa"/>
          </w:tcPr>
          <w:p w14:paraId="22185BDA" w14:textId="77777777" w:rsidR="00170589" w:rsidRDefault="00170589">
            <w:pPr>
              <w:pStyle w:val="TableParagraph"/>
              <w:ind w:left="0"/>
              <w:rPr>
                <w:rFonts w:ascii="Times New Roman"/>
                <w:sz w:val="20"/>
              </w:rPr>
            </w:pPr>
          </w:p>
        </w:tc>
        <w:tc>
          <w:tcPr>
            <w:tcW w:w="3276" w:type="dxa"/>
          </w:tcPr>
          <w:p w14:paraId="1B8872FE" w14:textId="77777777" w:rsidR="00170589" w:rsidRDefault="00741CAE">
            <w:pPr>
              <w:pStyle w:val="TableParagraph"/>
              <w:spacing w:before="56"/>
              <w:ind w:left="28"/>
              <w:rPr>
                <w:b/>
                <w:sz w:val="20"/>
              </w:rPr>
            </w:pPr>
            <w:r>
              <w:rPr>
                <w:b/>
                <w:sz w:val="20"/>
              </w:rPr>
              <w:t>Other</w:t>
            </w:r>
            <w:r>
              <w:rPr>
                <w:b/>
                <w:spacing w:val="-9"/>
                <w:sz w:val="20"/>
              </w:rPr>
              <w:t xml:space="preserve"> </w:t>
            </w:r>
            <w:r>
              <w:rPr>
                <w:b/>
                <w:sz w:val="20"/>
              </w:rPr>
              <w:t>Regular</w:t>
            </w:r>
            <w:r>
              <w:rPr>
                <w:b/>
                <w:spacing w:val="-8"/>
                <w:sz w:val="20"/>
              </w:rPr>
              <w:t xml:space="preserve"> </w:t>
            </w:r>
            <w:r>
              <w:rPr>
                <w:b/>
                <w:spacing w:val="-2"/>
                <w:sz w:val="20"/>
              </w:rPr>
              <w:t>Relationships</w:t>
            </w:r>
          </w:p>
        </w:tc>
        <w:tc>
          <w:tcPr>
            <w:tcW w:w="5686" w:type="dxa"/>
          </w:tcPr>
          <w:p w14:paraId="5CB047F9" w14:textId="3C82D61C" w:rsidR="00170589" w:rsidRDefault="00741CAE">
            <w:pPr>
              <w:pStyle w:val="TableParagraph"/>
              <w:spacing w:before="54" w:line="280" w:lineRule="atLeast"/>
              <w:ind w:left="547"/>
              <w:rPr>
                <w:sz w:val="20"/>
              </w:rPr>
            </w:pPr>
            <w:r>
              <w:rPr>
                <w:sz w:val="20"/>
              </w:rPr>
              <w:t>BSG</w:t>
            </w:r>
            <w:r>
              <w:rPr>
                <w:spacing w:val="-7"/>
                <w:sz w:val="20"/>
              </w:rPr>
              <w:t xml:space="preserve"> </w:t>
            </w:r>
            <w:r>
              <w:rPr>
                <w:sz w:val="20"/>
              </w:rPr>
              <w:t>Chief</w:t>
            </w:r>
            <w:r>
              <w:rPr>
                <w:spacing w:val="-8"/>
                <w:sz w:val="20"/>
              </w:rPr>
              <w:t xml:space="preserve"> </w:t>
            </w:r>
            <w:r>
              <w:rPr>
                <w:sz w:val="20"/>
              </w:rPr>
              <w:t>Executive,</w:t>
            </w:r>
            <w:r>
              <w:rPr>
                <w:spacing w:val="-5"/>
                <w:sz w:val="20"/>
              </w:rPr>
              <w:t xml:space="preserve"> </w:t>
            </w:r>
            <w:r w:rsidR="00D93461">
              <w:rPr>
                <w:sz w:val="20"/>
              </w:rPr>
              <w:t>Clinical</w:t>
            </w:r>
            <w:r w:rsidR="00D93461">
              <w:rPr>
                <w:spacing w:val="-10"/>
                <w:sz w:val="20"/>
              </w:rPr>
              <w:t xml:space="preserve"> </w:t>
            </w:r>
            <w:r w:rsidR="00D93461">
              <w:rPr>
                <w:sz w:val="20"/>
              </w:rPr>
              <w:t>Services</w:t>
            </w:r>
            <w:r w:rsidR="00D93461">
              <w:rPr>
                <w:spacing w:val="-8"/>
                <w:sz w:val="20"/>
              </w:rPr>
              <w:t xml:space="preserve"> c</w:t>
            </w:r>
            <w:r w:rsidR="00D93461">
              <w:rPr>
                <w:sz w:val="20"/>
              </w:rPr>
              <w:t>ommittee</w:t>
            </w:r>
            <w:r w:rsidR="00D93461">
              <w:rPr>
                <w:spacing w:val="-10"/>
                <w:sz w:val="20"/>
              </w:rPr>
              <w:t xml:space="preserve"> </w:t>
            </w:r>
            <w:r>
              <w:rPr>
                <w:sz w:val="20"/>
              </w:rPr>
              <w:t>Guidelines</w:t>
            </w:r>
            <w:r>
              <w:rPr>
                <w:spacing w:val="-6"/>
                <w:sz w:val="20"/>
              </w:rPr>
              <w:t xml:space="preserve"> </w:t>
            </w:r>
            <w:r>
              <w:rPr>
                <w:sz w:val="20"/>
              </w:rPr>
              <w:t>Lead,</w:t>
            </w:r>
            <w:r>
              <w:rPr>
                <w:spacing w:val="-8"/>
                <w:sz w:val="20"/>
              </w:rPr>
              <w:t xml:space="preserve"> </w:t>
            </w:r>
            <w:r w:rsidR="00D93461">
              <w:rPr>
                <w:sz w:val="20"/>
              </w:rPr>
              <w:t>Clinical</w:t>
            </w:r>
            <w:r w:rsidR="00D93461">
              <w:rPr>
                <w:spacing w:val="-10"/>
                <w:sz w:val="20"/>
              </w:rPr>
              <w:t xml:space="preserve"> </w:t>
            </w:r>
            <w:r w:rsidR="00D93461">
              <w:rPr>
                <w:sz w:val="20"/>
              </w:rPr>
              <w:t>Services</w:t>
            </w:r>
            <w:r w:rsidR="00D93461">
              <w:rPr>
                <w:spacing w:val="-8"/>
                <w:sz w:val="20"/>
              </w:rPr>
              <w:t xml:space="preserve"> c</w:t>
            </w:r>
            <w:r w:rsidR="00D93461">
              <w:rPr>
                <w:sz w:val="20"/>
              </w:rPr>
              <w:t>ommittee</w:t>
            </w:r>
            <w:r w:rsidR="00871B13">
              <w:rPr>
                <w:sz w:val="20"/>
              </w:rPr>
              <w:t xml:space="preserve"> Workforce Lead, </w:t>
            </w:r>
            <w:r w:rsidR="00D93461">
              <w:rPr>
                <w:sz w:val="20"/>
              </w:rPr>
              <w:t>Clinical</w:t>
            </w:r>
            <w:r w:rsidR="00D93461">
              <w:rPr>
                <w:spacing w:val="-10"/>
                <w:sz w:val="20"/>
              </w:rPr>
              <w:t xml:space="preserve"> </w:t>
            </w:r>
            <w:r w:rsidR="00D93461">
              <w:rPr>
                <w:sz w:val="20"/>
              </w:rPr>
              <w:t>Services</w:t>
            </w:r>
            <w:r w:rsidR="00D93461">
              <w:rPr>
                <w:spacing w:val="-8"/>
                <w:sz w:val="20"/>
              </w:rPr>
              <w:t xml:space="preserve"> c</w:t>
            </w:r>
            <w:r w:rsidR="00D93461">
              <w:rPr>
                <w:sz w:val="20"/>
              </w:rPr>
              <w:t>ommittee</w:t>
            </w:r>
            <w:r w:rsidR="00871B13">
              <w:rPr>
                <w:sz w:val="20"/>
              </w:rPr>
              <w:t xml:space="preserve"> Support Officer</w:t>
            </w:r>
          </w:p>
        </w:tc>
        <w:tc>
          <w:tcPr>
            <w:tcW w:w="171" w:type="dxa"/>
          </w:tcPr>
          <w:p w14:paraId="71C60328" w14:textId="77777777" w:rsidR="00170589" w:rsidRDefault="00170589">
            <w:pPr>
              <w:pStyle w:val="TableParagraph"/>
              <w:ind w:left="0"/>
              <w:rPr>
                <w:rFonts w:ascii="Times New Roman"/>
                <w:sz w:val="20"/>
              </w:rPr>
            </w:pPr>
          </w:p>
        </w:tc>
      </w:tr>
      <w:tr w:rsidR="00170589" w14:paraId="06AF4399" w14:textId="77777777">
        <w:trPr>
          <w:trHeight w:val="1080"/>
        </w:trPr>
        <w:tc>
          <w:tcPr>
            <w:tcW w:w="94" w:type="dxa"/>
          </w:tcPr>
          <w:p w14:paraId="00F1C766" w14:textId="77777777" w:rsidR="00170589" w:rsidRDefault="00170589">
            <w:pPr>
              <w:pStyle w:val="TableParagraph"/>
              <w:ind w:left="0"/>
              <w:rPr>
                <w:rFonts w:ascii="Times New Roman"/>
                <w:sz w:val="20"/>
              </w:rPr>
            </w:pPr>
          </w:p>
        </w:tc>
        <w:tc>
          <w:tcPr>
            <w:tcW w:w="3276" w:type="dxa"/>
          </w:tcPr>
          <w:p w14:paraId="567B3B77" w14:textId="77777777" w:rsidR="00170589" w:rsidRDefault="00741CAE">
            <w:pPr>
              <w:pStyle w:val="TableParagraph"/>
              <w:spacing w:before="56"/>
              <w:ind w:left="28"/>
              <w:rPr>
                <w:b/>
                <w:sz w:val="20"/>
              </w:rPr>
            </w:pPr>
            <w:r>
              <w:rPr>
                <w:b/>
                <w:spacing w:val="-2"/>
                <w:sz w:val="20"/>
              </w:rPr>
              <w:t>Scope</w:t>
            </w:r>
          </w:p>
        </w:tc>
        <w:tc>
          <w:tcPr>
            <w:tcW w:w="5686" w:type="dxa"/>
          </w:tcPr>
          <w:p w14:paraId="30F52DC5" w14:textId="59B3150D" w:rsidR="00A84FFD" w:rsidRDefault="00F3260A" w:rsidP="00A84FFD">
            <w:pPr>
              <w:pStyle w:val="TableParagraph"/>
              <w:spacing w:before="107" w:line="292" w:lineRule="auto"/>
              <w:ind w:left="547"/>
              <w:rPr>
                <w:sz w:val="20"/>
              </w:rPr>
            </w:pPr>
            <w:r>
              <w:rPr>
                <w:b/>
                <w:sz w:val="20"/>
              </w:rPr>
              <w:t xml:space="preserve">THE </w:t>
            </w:r>
            <w:r w:rsidR="00A84FFD">
              <w:rPr>
                <w:b/>
                <w:sz w:val="20"/>
              </w:rPr>
              <w:t>ROLE – CHAIR:</w:t>
            </w:r>
            <w:r w:rsidR="00A84FFD">
              <w:rPr>
                <w:sz w:val="20"/>
              </w:rPr>
              <w:t xml:space="preserve"> Honorary appointment from June 2026 to June 2028 (2 years</w:t>
            </w:r>
            <w:r w:rsidR="00124217">
              <w:rPr>
                <w:sz w:val="20"/>
              </w:rPr>
              <w:t xml:space="preserve"> in total</w:t>
            </w:r>
            <w:r w:rsidR="00A84FFD">
              <w:rPr>
                <w:sz w:val="20"/>
              </w:rPr>
              <w:t>)</w:t>
            </w:r>
          </w:p>
          <w:p w14:paraId="6C9E91B8" w14:textId="3F2CB63B" w:rsidR="00170589" w:rsidRDefault="00A84FFD" w:rsidP="00A84FFD">
            <w:pPr>
              <w:pStyle w:val="TableParagraph"/>
              <w:spacing w:before="118"/>
              <w:ind w:left="0"/>
              <w:rPr>
                <w:sz w:val="20"/>
              </w:rPr>
            </w:pPr>
            <w:r>
              <w:rPr>
                <w:sz w:val="20"/>
              </w:rPr>
              <w:t xml:space="preserve">          </w:t>
            </w:r>
            <w:r w:rsidR="00EE18C5">
              <w:rPr>
                <w:sz w:val="20"/>
              </w:rPr>
              <w:t>Approximate</w:t>
            </w:r>
            <w:r w:rsidR="00741CAE">
              <w:rPr>
                <w:spacing w:val="-6"/>
                <w:sz w:val="20"/>
              </w:rPr>
              <w:t xml:space="preserve"> </w:t>
            </w:r>
            <w:r w:rsidR="00741CAE">
              <w:rPr>
                <w:sz w:val="20"/>
              </w:rPr>
              <w:t>commitment</w:t>
            </w:r>
            <w:r w:rsidR="00741CAE">
              <w:rPr>
                <w:spacing w:val="-7"/>
                <w:sz w:val="20"/>
              </w:rPr>
              <w:t xml:space="preserve"> </w:t>
            </w:r>
            <w:r w:rsidR="00A8006B">
              <w:rPr>
                <w:sz w:val="20"/>
              </w:rPr>
              <w:t>to</w:t>
            </w:r>
            <w:r>
              <w:rPr>
                <w:sz w:val="20"/>
              </w:rPr>
              <w:t xml:space="preserve"> role =</w:t>
            </w:r>
            <w:r w:rsidR="00741CAE">
              <w:rPr>
                <w:spacing w:val="-5"/>
                <w:sz w:val="20"/>
              </w:rPr>
              <w:t xml:space="preserve"> </w:t>
            </w:r>
            <w:r w:rsidR="00741CAE">
              <w:rPr>
                <w:sz w:val="20"/>
              </w:rPr>
              <w:t>2</w:t>
            </w:r>
            <w:r w:rsidR="00741CAE">
              <w:rPr>
                <w:spacing w:val="-6"/>
                <w:sz w:val="20"/>
              </w:rPr>
              <w:t xml:space="preserve"> </w:t>
            </w:r>
            <w:r w:rsidR="00741CAE">
              <w:rPr>
                <w:spacing w:val="-5"/>
                <w:sz w:val="20"/>
              </w:rPr>
              <w:t>PA</w:t>
            </w:r>
          </w:p>
        </w:tc>
        <w:tc>
          <w:tcPr>
            <w:tcW w:w="171" w:type="dxa"/>
          </w:tcPr>
          <w:p w14:paraId="1A493CD4" w14:textId="77777777" w:rsidR="00170589" w:rsidRDefault="00170589">
            <w:pPr>
              <w:pStyle w:val="TableParagraph"/>
              <w:ind w:left="0"/>
              <w:rPr>
                <w:rFonts w:ascii="Times New Roman"/>
                <w:sz w:val="20"/>
              </w:rPr>
            </w:pPr>
          </w:p>
        </w:tc>
      </w:tr>
      <w:tr w:rsidR="00170589" w14:paraId="6AC3C2C6" w14:textId="77777777">
        <w:trPr>
          <w:trHeight w:val="1016"/>
        </w:trPr>
        <w:tc>
          <w:tcPr>
            <w:tcW w:w="94" w:type="dxa"/>
            <w:tcBorders>
              <w:bottom w:val="single" w:sz="4" w:space="0" w:color="000000"/>
            </w:tcBorders>
          </w:tcPr>
          <w:p w14:paraId="0CC0E900" w14:textId="77777777" w:rsidR="00170589" w:rsidRDefault="00170589">
            <w:pPr>
              <w:pStyle w:val="TableParagraph"/>
              <w:ind w:left="0"/>
              <w:rPr>
                <w:rFonts w:ascii="Times New Roman"/>
                <w:sz w:val="20"/>
              </w:rPr>
            </w:pPr>
          </w:p>
        </w:tc>
        <w:tc>
          <w:tcPr>
            <w:tcW w:w="3276" w:type="dxa"/>
            <w:tcBorders>
              <w:bottom w:val="single" w:sz="4" w:space="0" w:color="000000"/>
            </w:tcBorders>
          </w:tcPr>
          <w:p w14:paraId="5FB7631D" w14:textId="77777777" w:rsidR="00170589" w:rsidRDefault="00741CAE">
            <w:pPr>
              <w:pStyle w:val="TableParagraph"/>
              <w:spacing w:before="56"/>
              <w:ind w:left="28"/>
              <w:rPr>
                <w:b/>
                <w:sz w:val="20"/>
              </w:rPr>
            </w:pPr>
            <w:proofErr w:type="gramStart"/>
            <w:r>
              <w:rPr>
                <w:b/>
                <w:sz w:val="20"/>
              </w:rPr>
              <w:t>Overall</w:t>
            </w:r>
            <w:proofErr w:type="gramEnd"/>
            <w:r>
              <w:rPr>
                <w:b/>
                <w:spacing w:val="-7"/>
                <w:sz w:val="20"/>
              </w:rPr>
              <w:t xml:space="preserve"> </w:t>
            </w:r>
            <w:r>
              <w:rPr>
                <w:b/>
                <w:sz w:val="20"/>
              </w:rPr>
              <w:t>Purpose</w:t>
            </w:r>
            <w:r>
              <w:rPr>
                <w:b/>
                <w:spacing w:val="-8"/>
                <w:sz w:val="20"/>
              </w:rPr>
              <w:t xml:space="preserve"> </w:t>
            </w:r>
            <w:r>
              <w:rPr>
                <w:b/>
                <w:sz w:val="20"/>
              </w:rPr>
              <w:t>of</w:t>
            </w:r>
            <w:r>
              <w:rPr>
                <w:b/>
                <w:spacing w:val="-4"/>
                <w:sz w:val="20"/>
              </w:rPr>
              <w:t xml:space="preserve"> </w:t>
            </w:r>
            <w:r>
              <w:rPr>
                <w:b/>
                <w:sz w:val="20"/>
              </w:rPr>
              <w:t>the</w:t>
            </w:r>
            <w:r>
              <w:rPr>
                <w:b/>
                <w:spacing w:val="-5"/>
                <w:sz w:val="20"/>
              </w:rPr>
              <w:t xml:space="preserve"> Job</w:t>
            </w:r>
          </w:p>
        </w:tc>
        <w:tc>
          <w:tcPr>
            <w:tcW w:w="5686" w:type="dxa"/>
            <w:tcBorders>
              <w:bottom w:val="single" w:sz="4" w:space="0" w:color="000000"/>
            </w:tcBorders>
          </w:tcPr>
          <w:p w14:paraId="19623FA1" w14:textId="39C38296" w:rsidR="00170589" w:rsidRDefault="00741CAE">
            <w:pPr>
              <w:pStyle w:val="TableParagraph"/>
              <w:spacing w:before="107" w:line="292" w:lineRule="auto"/>
              <w:ind w:left="547"/>
              <w:rPr>
                <w:sz w:val="20"/>
              </w:rPr>
            </w:pPr>
            <w:r>
              <w:rPr>
                <w:sz w:val="20"/>
              </w:rPr>
              <w:t>To</w:t>
            </w:r>
            <w:r>
              <w:rPr>
                <w:spacing w:val="-5"/>
                <w:sz w:val="20"/>
              </w:rPr>
              <w:t xml:space="preserve"> </w:t>
            </w:r>
            <w:r>
              <w:rPr>
                <w:sz w:val="20"/>
              </w:rPr>
              <w:t>be</w:t>
            </w:r>
            <w:r>
              <w:rPr>
                <w:spacing w:val="-6"/>
                <w:sz w:val="20"/>
              </w:rPr>
              <w:t xml:space="preserve"> </w:t>
            </w:r>
            <w:r>
              <w:rPr>
                <w:sz w:val="20"/>
              </w:rPr>
              <w:t>the</w:t>
            </w:r>
            <w:r>
              <w:rPr>
                <w:spacing w:val="-3"/>
                <w:sz w:val="20"/>
              </w:rPr>
              <w:t xml:space="preserve"> </w:t>
            </w:r>
            <w:r>
              <w:rPr>
                <w:sz w:val="20"/>
              </w:rPr>
              <w:t>leader</w:t>
            </w:r>
            <w:r>
              <w:rPr>
                <w:spacing w:val="-4"/>
                <w:sz w:val="20"/>
              </w:rPr>
              <w:t xml:space="preserve"> </w:t>
            </w:r>
            <w:r>
              <w:rPr>
                <w:sz w:val="20"/>
              </w:rPr>
              <w:t>within</w:t>
            </w:r>
            <w:r>
              <w:rPr>
                <w:spacing w:val="-5"/>
                <w:sz w:val="20"/>
              </w:rPr>
              <w:t xml:space="preserve"> </w:t>
            </w:r>
            <w:r>
              <w:rPr>
                <w:sz w:val="20"/>
              </w:rPr>
              <w:t>the</w:t>
            </w:r>
            <w:r>
              <w:rPr>
                <w:spacing w:val="-4"/>
                <w:sz w:val="20"/>
              </w:rPr>
              <w:t xml:space="preserve"> </w:t>
            </w:r>
            <w:r>
              <w:rPr>
                <w:sz w:val="20"/>
              </w:rPr>
              <w:t>BSG</w:t>
            </w:r>
            <w:r>
              <w:rPr>
                <w:spacing w:val="-2"/>
                <w:sz w:val="20"/>
              </w:rPr>
              <w:t xml:space="preserve"> </w:t>
            </w:r>
            <w:r>
              <w:rPr>
                <w:sz w:val="20"/>
              </w:rPr>
              <w:t>on</w:t>
            </w:r>
            <w:r>
              <w:rPr>
                <w:spacing w:val="-6"/>
                <w:sz w:val="20"/>
              </w:rPr>
              <w:t xml:space="preserve"> </w:t>
            </w:r>
            <w:r>
              <w:rPr>
                <w:sz w:val="20"/>
              </w:rPr>
              <w:t>matters</w:t>
            </w:r>
            <w:r>
              <w:rPr>
                <w:spacing w:val="-3"/>
                <w:sz w:val="20"/>
              </w:rPr>
              <w:t xml:space="preserve"> </w:t>
            </w:r>
            <w:r>
              <w:rPr>
                <w:sz w:val="20"/>
              </w:rPr>
              <w:t>relating</w:t>
            </w:r>
            <w:r>
              <w:rPr>
                <w:spacing w:val="-3"/>
                <w:sz w:val="20"/>
              </w:rPr>
              <w:t xml:space="preserve"> </w:t>
            </w:r>
            <w:r>
              <w:rPr>
                <w:sz w:val="20"/>
              </w:rPr>
              <w:t>to Service Delivery, Guidelines/Standards of Care and Quality Improvement</w:t>
            </w:r>
          </w:p>
        </w:tc>
        <w:tc>
          <w:tcPr>
            <w:tcW w:w="171" w:type="dxa"/>
          </w:tcPr>
          <w:p w14:paraId="692FD323" w14:textId="77777777" w:rsidR="00170589" w:rsidRDefault="00170589">
            <w:pPr>
              <w:pStyle w:val="TableParagraph"/>
              <w:ind w:left="0"/>
              <w:rPr>
                <w:rFonts w:ascii="Times New Roman"/>
                <w:sz w:val="20"/>
              </w:rPr>
            </w:pPr>
          </w:p>
        </w:tc>
      </w:tr>
    </w:tbl>
    <w:p w14:paraId="7AE84783" w14:textId="77777777" w:rsidR="00F3260A" w:rsidRDefault="00F3260A">
      <w:pPr>
        <w:pStyle w:val="Heading1"/>
        <w:spacing w:before="1"/>
      </w:pPr>
    </w:p>
    <w:p w14:paraId="64B792AA" w14:textId="0FF31138" w:rsidR="00170589" w:rsidRDefault="00741CAE">
      <w:pPr>
        <w:pStyle w:val="Heading1"/>
        <w:spacing w:before="1"/>
      </w:pPr>
      <w:r>
        <w:t xml:space="preserve">RECRUITMENT </w:t>
      </w:r>
    </w:p>
    <w:p w14:paraId="71826217" w14:textId="23F8DC60" w:rsidR="00170589" w:rsidRDefault="00741CAE" w:rsidP="000F1B27">
      <w:pPr>
        <w:pStyle w:val="BodyText"/>
        <w:spacing w:before="120" w:after="120" w:line="297" w:lineRule="auto"/>
        <w:ind w:left="238"/>
      </w:pPr>
      <w:r w:rsidRPr="00A84FFD">
        <w:t xml:space="preserve">The BSG is recruiting for </w:t>
      </w:r>
      <w:r w:rsidR="00E10C22">
        <w:t xml:space="preserve">the role of Chair of the </w:t>
      </w:r>
      <w:r w:rsidRPr="00A84FFD">
        <w:t>Clinical Services</w:t>
      </w:r>
      <w:r w:rsidR="0013150B">
        <w:t xml:space="preserve"> c</w:t>
      </w:r>
      <w:r w:rsidRPr="00A84FFD">
        <w:t>ommittee, commencing after BSG Live in June 2026:</w:t>
      </w:r>
    </w:p>
    <w:p w14:paraId="726B0D86" w14:textId="77777777" w:rsidR="00F3260A" w:rsidRPr="00A84FFD" w:rsidRDefault="00F3260A" w:rsidP="000F1B27">
      <w:pPr>
        <w:pStyle w:val="BodyText"/>
        <w:spacing w:before="120" w:after="120" w:line="297" w:lineRule="auto"/>
        <w:ind w:left="238"/>
      </w:pPr>
    </w:p>
    <w:p w14:paraId="31FA007F" w14:textId="3EE6A927" w:rsidR="00170589" w:rsidRPr="00927F33" w:rsidRDefault="00B15991" w:rsidP="004733CA">
      <w:pPr>
        <w:spacing w:before="180" w:after="60"/>
        <w:ind w:firstLine="238"/>
        <w:rPr>
          <w:b/>
          <w:bCs/>
          <w:sz w:val="20"/>
          <w:szCs w:val="20"/>
        </w:rPr>
      </w:pPr>
      <w:r>
        <w:rPr>
          <w:b/>
          <w:bCs/>
          <w:sz w:val="20"/>
          <w:szCs w:val="20"/>
        </w:rPr>
        <w:t xml:space="preserve">The Role: </w:t>
      </w:r>
      <w:r w:rsidR="00741CAE" w:rsidRPr="00927F33">
        <w:rPr>
          <w:b/>
          <w:bCs/>
          <w:sz w:val="20"/>
          <w:szCs w:val="20"/>
        </w:rPr>
        <w:t xml:space="preserve">Chair of the Clinical Services </w:t>
      </w:r>
      <w:r w:rsidR="0013150B">
        <w:rPr>
          <w:b/>
          <w:bCs/>
          <w:sz w:val="20"/>
          <w:szCs w:val="20"/>
        </w:rPr>
        <w:t>c</w:t>
      </w:r>
      <w:r w:rsidR="00741CAE" w:rsidRPr="00927F33">
        <w:rPr>
          <w:b/>
          <w:bCs/>
          <w:sz w:val="20"/>
          <w:szCs w:val="20"/>
        </w:rPr>
        <w:t>ommittee</w:t>
      </w:r>
    </w:p>
    <w:p w14:paraId="5EF1D071" w14:textId="64F74763" w:rsidR="00170589" w:rsidRPr="00A84FFD" w:rsidRDefault="00741CAE">
      <w:pPr>
        <w:pStyle w:val="ListParagraph"/>
        <w:numPr>
          <w:ilvl w:val="0"/>
          <w:numId w:val="1"/>
        </w:numPr>
        <w:spacing w:before="60" w:after="60" w:line="297" w:lineRule="auto"/>
        <w:rPr>
          <w:sz w:val="20"/>
          <w:szCs w:val="20"/>
        </w:rPr>
      </w:pPr>
      <w:r w:rsidRPr="00A84FFD">
        <w:rPr>
          <w:b/>
          <w:sz w:val="20"/>
          <w:szCs w:val="20"/>
        </w:rPr>
        <w:t>Term:</w:t>
      </w:r>
      <w:r w:rsidRPr="00A84FFD">
        <w:rPr>
          <w:sz w:val="20"/>
          <w:szCs w:val="20"/>
        </w:rPr>
        <w:t xml:space="preserve"> June 2026 – June 2028 (2 years</w:t>
      </w:r>
      <w:r w:rsidR="003B62BD">
        <w:rPr>
          <w:sz w:val="20"/>
          <w:szCs w:val="20"/>
        </w:rPr>
        <w:t xml:space="preserve"> in total</w:t>
      </w:r>
      <w:r w:rsidRPr="00A84FFD">
        <w:rPr>
          <w:sz w:val="20"/>
          <w:szCs w:val="20"/>
        </w:rPr>
        <w:t>)</w:t>
      </w:r>
    </w:p>
    <w:p w14:paraId="7DD663C0" w14:textId="1C75880A" w:rsidR="00170589" w:rsidRPr="00A84FFD" w:rsidRDefault="00741CAE">
      <w:pPr>
        <w:pStyle w:val="ListParagraph"/>
        <w:numPr>
          <w:ilvl w:val="0"/>
          <w:numId w:val="1"/>
        </w:numPr>
        <w:spacing w:before="60" w:after="60" w:line="297" w:lineRule="auto"/>
        <w:rPr>
          <w:sz w:val="20"/>
          <w:szCs w:val="20"/>
        </w:rPr>
      </w:pPr>
      <w:r w:rsidRPr="00A84FFD">
        <w:rPr>
          <w:b/>
          <w:sz w:val="20"/>
          <w:szCs w:val="20"/>
        </w:rPr>
        <w:t>Purpose:</w:t>
      </w:r>
      <w:r w:rsidRPr="00A84FFD">
        <w:rPr>
          <w:sz w:val="20"/>
          <w:szCs w:val="20"/>
        </w:rPr>
        <w:t xml:space="preserve"> This appointment reflects that the current Deputy Chair is not continuing to the Chair role</w:t>
      </w:r>
    </w:p>
    <w:p w14:paraId="37F7033C" w14:textId="77777777" w:rsidR="00170589" w:rsidRDefault="00170589">
      <w:pPr>
        <w:pStyle w:val="BodyText"/>
        <w:spacing w:before="240"/>
        <w:ind w:left="0"/>
        <w:rPr>
          <w:rFonts w:ascii="Times New Roman"/>
        </w:rPr>
      </w:pPr>
    </w:p>
    <w:p w14:paraId="1A43E5B9" w14:textId="77777777" w:rsidR="00170589" w:rsidRDefault="00741CAE">
      <w:pPr>
        <w:pStyle w:val="Heading1"/>
        <w:spacing w:before="1"/>
      </w:pPr>
      <w:r>
        <w:t>KEY</w:t>
      </w:r>
      <w:r>
        <w:rPr>
          <w:spacing w:val="-5"/>
        </w:rPr>
        <w:t xml:space="preserve"> </w:t>
      </w:r>
      <w:r>
        <w:rPr>
          <w:spacing w:val="-2"/>
        </w:rPr>
        <w:t>OBJECTIVES</w:t>
      </w:r>
    </w:p>
    <w:p w14:paraId="39D0A447" w14:textId="7E07CD4F" w:rsidR="00170589" w:rsidRDefault="00741CAE">
      <w:pPr>
        <w:pStyle w:val="ListParagraph"/>
        <w:numPr>
          <w:ilvl w:val="0"/>
          <w:numId w:val="1"/>
        </w:numPr>
        <w:tabs>
          <w:tab w:val="left" w:pos="598"/>
        </w:tabs>
        <w:spacing w:before="178" w:line="297" w:lineRule="auto"/>
        <w:ind w:right="353"/>
        <w:rPr>
          <w:sz w:val="20"/>
        </w:rPr>
      </w:pPr>
      <w:r>
        <w:rPr>
          <w:sz w:val="20"/>
        </w:rPr>
        <w:t>The</w:t>
      </w:r>
      <w:r>
        <w:rPr>
          <w:spacing w:val="-4"/>
          <w:sz w:val="20"/>
        </w:rPr>
        <w:t xml:space="preserve"> </w:t>
      </w:r>
      <w:r w:rsidR="0013150B">
        <w:rPr>
          <w:sz w:val="20"/>
        </w:rPr>
        <w:t>Clinical</w:t>
      </w:r>
      <w:r w:rsidR="0013150B">
        <w:rPr>
          <w:spacing w:val="-10"/>
          <w:sz w:val="20"/>
        </w:rPr>
        <w:t xml:space="preserve"> </w:t>
      </w:r>
      <w:r w:rsidR="0013150B">
        <w:rPr>
          <w:sz w:val="20"/>
        </w:rPr>
        <w:t>Services</w:t>
      </w:r>
      <w:r w:rsidR="0013150B">
        <w:rPr>
          <w:spacing w:val="-8"/>
          <w:sz w:val="20"/>
        </w:rPr>
        <w:t xml:space="preserve"> c</w:t>
      </w:r>
      <w:r w:rsidR="0013150B">
        <w:rPr>
          <w:sz w:val="20"/>
        </w:rPr>
        <w:t>ommittee</w:t>
      </w:r>
      <w:r>
        <w:rPr>
          <w:spacing w:val="-1"/>
          <w:sz w:val="20"/>
        </w:rPr>
        <w:t xml:space="preserve"> </w:t>
      </w:r>
      <w:r>
        <w:rPr>
          <w:sz w:val="20"/>
        </w:rPr>
        <w:t>Chair</w:t>
      </w:r>
      <w:r w:rsidR="00B15991">
        <w:rPr>
          <w:sz w:val="20"/>
        </w:rPr>
        <w:t xml:space="preserve"> is</w:t>
      </w:r>
      <w:r>
        <w:rPr>
          <w:spacing w:val="-3"/>
          <w:sz w:val="20"/>
        </w:rPr>
        <w:t xml:space="preserve"> </w:t>
      </w:r>
      <w:r>
        <w:rPr>
          <w:sz w:val="20"/>
        </w:rPr>
        <w:t>responsible</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successful</w:t>
      </w:r>
      <w:r>
        <w:rPr>
          <w:spacing w:val="-5"/>
          <w:sz w:val="20"/>
        </w:rPr>
        <w:t xml:space="preserve"> </w:t>
      </w:r>
      <w:r>
        <w:rPr>
          <w:sz w:val="20"/>
        </w:rPr>
        <w:t>direction</w:t>
      </w:r>
      <w:r>
        <w:rPr>
          <w:spacing w:val="-4"/>
          <w:sz w:val="20"/>
        </w:rPr>
        <w:t xml:space="preserve"> </w:t>
      </w:r>
      <w:r>
        <w:rPr>
          <w:sz w:val="20"/>
        </w:rPr>
        <w:t>and</w:t>
      </w:r>
      <w:r>
        <w:rPr>
          <w:spacing w:val="-4"/>
          <w:sz w:val="20"/>
        </w:rPr>
        <w:t xml:space="preserve"> </w:t>
      </w:r>
      <w:r>
        <w:rPr>
          <w:sz w:val="20"/>
        </w:rPr>
        <w:t>delivery</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 xml:space="preserve">BSG </w:t>
      </w:r>
      <w:r w:rsidR="0013150B">
        <w:rPr>
          <w:sz w:val="20"/>
        </w:rPr>
        <w:t>Clinical</w:t>
      </w:r>
      <w:r w:rsidR="0013150B">
        <w:rPr>
          <w:spacing w:val="-10"/>
          <w:sz w:val="20"/>
        </w:rPr>
        <w:t xml:space="preserve"> </w:t>
      </w:r>
      <w:r w:rsidR="0013150B">
        <w:rPr>
          <w:sz w:val="20"/>
        </w:rPr>
        <w:t>Services</w:t>
      </w:r>
      <w:r w:rsidR="0013150B">
        <w:rPr>
          <w:spacing w:val="-8"/>
          <w:sz w:val="20"/>
        </w:rPr>
        <w:t xml:space="preserve"> c</w:t>
      </w:r>
      <w:r w:rsidR="0013150B">
        <w:rPr>
          <w:sz w:val="20"/>
        </w:rPr>
        <w:t>ommittee</w:t>
      </w:r>
      <w:r>
        <w:rPr>
          <w:sz w:val="20"/>
        </w:rPr>
        <w:t xml:space="preserve"> strategy in relation to service delivery, guidelines/standards of care and quality </w:t>
      </w:r>
      <w:r>
        <w:rPr>
          <w:spacing w:val="-2"/>
          <w:sz w:val="20"/>
        </w:rPr>
        <w:t>improvement</w:t>
      </w:r>
    </w:p>
    <w:p w14:paraId="143B08DE" w14:textId="37F2FB66" w:rsidR="00170589" w:rsidRDefault="00741CAE">
      <w:pPr>
        <w:pStyle w:val="ListParagraph"/>
        <w:numPr>
          <w:ilvl w:val="0"/>
          <w:numId w:val="1"/>
        </w:numPr>
        <w:tabs>
          <w:tab w:val="left" w:pos="598"/>
        </w:tabs>
        <w:spacing w:before="122" w:line="292" w:lineRule="auto"/>
        <w:ind w:right="955"/>
        <w:rPr>
          <w:sz w:val="20"/>
        </w:rPr>
      </w:pPr>
      <w:r>
        <w:rPr>
          <w:sz w:val="20"/>
        </w:rPr>
        <w:t>The</w:t>
      </w:r>
      <w:r>
        <w:rPr>
          <w:spacing w:val="-4"/>
          <w:sz w:val="20"/>
        </w:rPr>
        <w:t xml:space="preserve"> </w:t>
      </w:r>
      <w:r w:rsidR="0013150B">
        <w:rPr>
          <w:sz w:val="20"/>
        </w:rPr>
        <w:t>Clinical</w:t>
      </w:r>
      <w:r w:rsidR="0013150B">
        <w:rPr>
          <w:spacing w:val="-10"/>
          <w:sz w:val="20"/>
        </w:rPr>
        <w:t xml:space="preserve"> </w:t>
      </w:r>
      <w:r w:rsidR="0013150B">
        <w:rPr>
          <w:sz w:val="20"/>
        </w:rPr>
        <w:t>Services</w:t>
      </w:r>
      <w:r w:rsidR="0013150B">
        <w:rPr>
          <w:spacing w:val="-8"/>
          <w:sz w:val="20"/>
        </w:rPr>
        <w:t xml:space="preserve"> c</w:t>
      </w:r>
      <w:r w:rsidR="0013150B">
        <w:rPr>
          <w:sz w:val="20"/>
        </w:rPr>
        <w:t>ommittee</w:t>
      </w:r>
      <w:r>
        <w:rPr>
          <w:spacing w:val="-1"/>
          <w:sz w:val="20"/>
        </w:rPr>
        <w:t xml:space="preserve"> </w:t>
      </w:r>
      <w:r>
        <w:rPr>
          <w:sz w:val="20"/>
        </w:rPr>
        <w:t>Chair</w:t>
      </w:r>
      <w:r>
        <w:rPr>
          <w:spacing w:val="-3"/>
          <w:sz w:val="20"/>
        </w:rPr>
        <w:t xml:space="preserve"> </w:t>
      </w:r>
      <w:r>
        <w:rPr>
          <w:sz w:val="20"/>
        </w:rPr>
        <w:t>is</w:t>
      </w:r>
      <w:r>
        <w:rPr>
          <w:spacing w:val="-3"/>
          <w:sz w:val="20"/>
        </w:rPr>
        <w:t xml:space="preserve"> </w:t>
      </w:r>
      <w:r>
        <w:rPr>
          <w:sz w:val="20"/>
        </w:rPr>
        <w:t>a</w:t>
      </w:r>
      <w:r>
        <w:rPr>
          <w:spacing w:val="-2"/>
          <w:sz w:val="20"/>
        </w:rPr>
        <w:t xml:space="preserve"> </w:t>
      </w:r>
      <w:r>
        <w:rPr>
          <w:sz w:val="20"/>
        </w:rPr>
        <w:t>member</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BSG</w:t>
      </w:r>
      <w:r>
        <w:rPr>
          <w:spacing w:val="-1"/>
          <w:sz w:val="20"/>
        </w:rPr>
        <w:t xml:space="preserve"> </w:t>
      </w:r>
      <w:r>
        <w:rPr>
          <w:sz w:val="20"/>
        </w:rPr>
        <w:t>Executive</w:t>
      </w:r>
      <w:r>
        <w:rPr>
          <w:spacing w:val="-4"/>
          <w:sz w:val="20"/>
        </w:rPr>
        <w:t xml:space="preserve"> </w:t>
      </w:r>
      <w:r>
        <w:rPr>
          <w:sz w:val="20"/>
        </w:rPr>
        <w:t>and,</w:t>
      </w:r>
      <w:r>
        <w:rPr>
          <w:spacing w:val="-2"/>
          <w:sz w:val="20"/>
        </w:rPr>
        <w:t xml:space="preserve"> </w:t>
      </w:r>
      <w:r>
        <w:rPr>
          <w:sz w:val="20"/>
        </w:rPr>
        <w:t>in</w:t>
      </w:r>
      <w:r>
        <w:rPr>
          <w:spacing w:val="-4"/>
          <w:sz w:val="20"/>
        </w:rPr>
        <w:t xml:space="preserve"> </w:t>
      </w:r>
      <w:r>
        <w:rPr>
          <w:sz w:val="20"/>
        </w:rPr>
        <w:t>that</w:t>
      </w:r>
      <w:r>
        <w:rPr>
          <w:spacing w:val="-4"/>
          <w:sz w:val="20"/>
        </w:rPr>
        <w:t xml:space="preserve"> </w:t>
      </w:r>
      <w:r>
        <w:rPr>
          <w:sz w:val="20"/>
        </w:rPr>
        <w:t>role,</w:t>
      </w:r>
      <w:r>
        <w:rPr>
          <w:spacing w:val="-4"/>
          <w:sz w:val="20"/>
        </w:rPr>
        <w:t xml:space="preserve"> </w:t>
      </w:r>
      <w:r>
        <w:rPr>
          <w:sz w:val="20"/>
        </w:rPr>
        <w:t>supports</w:t>
      </w:r>
      <w:r>
        <w:rPr>
          <w:spacing w:val="-2"/>
          <w:sz w:val="20"/>
        </w:rPr>
        <w:t xml:space="preserve"> </w:t>
      </w:r>
      <w:r>
        <w:rPr>
          <w:sz w:val="20"/>
        </w:rPr>
        <w:t>the</w:t>
      </w:r>
      <w:r>
        <w:rPr>
          <w:spacing w:val="-3"/>
          <w:sz w:val="20"/>
        </w:rPr>
        <w:t xml:space="preserve"> </w:t>
      </w:r>
      <w:r>
        <w:rPr>
          <w:sz w:val="20"/>
        </w:rPr>
        <w:t>general direction and development of the BSG</w:t>
      </w:r>
    </w:p>
    <w:p w14:paraId="1B6B81A6" w14:textId="566D7517" w:rsidR="000F1B27" w:rsidRPr="00293481" w:rsidRDefault="000F1B27" w:rsidP="000F1B27">
      <w:pPr>
        <w:pStyle w:val="ListParagraph"/>
        <w:numPr>
          <w:ilvl w:val="0"/>
          <w:numId w:val="1"/>
        </w:numPr>
        <w:tabs>
          <w:tab w:val="left" w:pos="598"/>
        </w:tabs>
        <w:spacing w:before="129"/>
        <w:rPr>
          <w:sz w:val="20"/>
        </w:rPr>
      </w:pPr>
      <w:r w:rsidRPr="00293481">
        <w:rPr>
          <w:sz w:val="20"/>
        </w:rPr>
        <w:t xml:space="preserve">Operate within the BSG’s governance framework, including the </w:t>
      </w:r>
      <w:r w:rsidRPr="00293481">
        <w:rPr>
          <w:i/>
          <w:iCs/>
          <w:sz w:val="20"/>
        </w:rPr>
        <w:t>Matters Reserved for the Board, Executive and Council</w:t>
      </w:r>
      <w:r w:rsidRPr="00293481">
        <w:rPr>
          <w:sz w:val="20"/>
        </w:rPr>
        <w:t xml:space="preserve"> documents, and ensure decisions are made within delegated authority</w:t>
      </w:r>
      <w:r w:rsidR="00BA5EB2" w:rsidRPr="00293481">
        <w:rPr>
          <w:sz w:val="20"/>
        </w:rPr>
        <w:t xml:space="preserve"> </w:t>
      </w:r>
    </w:p>
    <w:p w14:paraId="7FC07C09" w14:textId="77777777" w:rsidR="00170589" w:rsidRDefault="00170589">
      <w:pPr>
        <w:pStyle w:val="BodyText"/>
        <w:spacing w:before="122"/>
        <w:ind w:left="0"/>
      </w:pPr>
    </w:p>
    <w:p w14:paraId="166373C9" w14:textId="65C8CA8A" w:rsidR="00170589" w:rsidRDefault="00741CAE">
      <w:pPr>
        <w:pStyle w:val="Heading1"/>
      </w:pPr>
      <w:r>
        <w:t>MAIN</w:t>
      </w:r>
      <w:r>
        <w:rPr>
          <w:spacing w:val="-7"/>
        </w:rPr>
        <w:t xml:space="preserve"> </w:t>
      </w:r>
      <w:r>
        <w:t>DUTIES,</w:t>
      </w:r>
      <w:r>
        <w:rPr>
          <w:spacing w:val="-6"/>
        </w:rPr>
        <w:t xml:space="preserve"> </w:t>
      </w:r>
      <w:r>
        <w:t>ROLES</w:t>
      </w:r>
      <w:r>
        <w:rPr>
          <w:spacing w:val="-6"/>
        </w:rPr>
        <w:t xml:space="preserve"> </w:t>
      </w:r>
      <w:r>
        <w:t>AND</w:t>
      </w:r>
      <w:r>
        <w:rPr>
          <w:spacing w:val="-6"/>
        </w:rPr>
        <w:t xml:space="preserve"> </w:t>
      </w:r>
      <w:r>
        <w:t>RESPONSIBILITIES</w:t>
      </w:r>
      <w:r>
        <w:rPr>
          <w:spacing w:val="-6"/>
        </w:rPr>
        <w:t xml:space="preserve"> </w:t>
      </w:r>
      <w:r>
        <w:t>-</w:t>
      </w:r>
      <w:r>
        <w:rPr>
          <w:spacing w:val="-5"/>
        </w:rPr>
        <w:t xml:space="preserve"> </w:t>
      </w:r>
      <w:r>
        <w:rPr>
          <w:spacing w:val="-4"/>
        </w:rPr>
        <w:t>CHAIR</w:t>
      </w:r>
    </w:p>
    <w:p w14:paraId="005DABEF" w14:textId="2E60BCA7" w:rsidR="00170589" w:rsidRDefault="00741CAE">
      <w:pPr>
        <w:pStyle w:val="ListParagraph"/>
        <w:numPr>
          <w:ilvl w:val="0"/>
          <w:numId w:val="1"/>
        </w:numPr>
        <w:tabs>
          <w:tab w:val="left" w:pos="598"/>
        </w:tabs>
        <w:spacing w:before="179"/>
        <w:rPr>
          <w:sz w:val="20"/>
        </w:rPr>
      </w:pPr>
      <w:r>
        <w:rPr>
          <w:sz w:val="20"/>
        </w:rPr>
        <w:t>To</w:t>
      </w:r>
      <w:r>
        <w:rPr>
          <w:spacing w:val="-7"/>
          <w:sz w:val="20"/>
        </w:rPr>
        <w:t xml:space="preserve"> </w:t>
      </w:r>
      <w:r>
        <w:rPr>
          <w:sz w:val="20"/>
        </w:rPr>
        <w:t>lead</w:t>
      </w:r>
      <w:r>
        <w:rPr>
          <w:spacing w:val="-7"/>
          <w:sz w:val="20"/>
        </w:rPr>
        <w:t xml:space="preserve"> </w:t>
      </w:r>
      <w:r>
        <w:rPr>
          <w:sz w:val="20"/>
        </w:rPr>
        <w:t>the</w:t>
      </w:r>
      <w:r>
        <w:rPr>
          <w:spacing w:val="-7"/>
          <w:sz w:val="20"/>
        </w:rPr>
        <w:t xml:space="preserve"> </w:t>
      </w:r>
      <w:r>
        <w:rPr>
          <w:sz w:val="20"/>
        </w:rPr>
        <w:t>development</w:t>
      </w:r>
      <w:r>
        <w:rPr>
          <w:spacing w:val="-5"/>
          <w:sz w:val="20"/>
        </w:rPr>
        <w:t xml:space="preserve"> </w:t>
      </w:r>
      <w:r>
        <w:rPr>
          <w:sz w:val="20"/>
        </w:rPr>
        <w:t>and</w:t>
      </w:r>
      <w:r>
        <w:rPr>
          <w:spacing w:val="-7"/>
          <w:sz w:val="20"/>
        </w:rPr>
        <w:t xml:space="preserve"> </w:t>
      </w:r>
      <w:r>
        <w:rPr>
          <w:sz w:val="20"/>
        </w:rPr>
        <w:t>execution</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BSG</w:t>
      </w:r>
      <w:r>
        <w:rPr>
          <w:spacing w:val="-2"/>
          <w:sz w:val="20"/>
        </w:rPr>
        <w:t xml:space="preserve"> </w:t>
      </w:r>
      <w:r w:rsidR="00871B13">
        <w:rPr>
          <w:sz w:val="20"/>
        </w:rPr>
        <w:t>C</w:t>
      </w:r>
      <w:r w:rsidR="00A84FFD">
        <w:rPr>
          <w:sz w:val="20"/>
        </w:rPr>
        <w:t>linical Services</w:t>
      </w:r>
      <w:r>
        <w:rPr>
          <w:spacing w:val="-4"/>
          <w:sz w:val="20"/>
        </w:rPr>
        <w:t xml:space="preserve"> </w:t>
      </w:r>
      <w:r>
        <w:rPr>
          <w:spacing w:val="-2"/>
          <w:sz w:val="20"/>
        </w:rPr>
        <w:t>Strategy</w:t>
      </w:r>
    </w:p>
    <w:p w14:paraId="24998EFF" w14:textId="6FE03D0D" w:rsidR="00170589" w:rsidRDefault="00741CAE">
      <w:pPr>
        <w:pStyle w:val="ListParagraph"/>
        <w:numPr>
          <w:ilvl w:val="0"/>
          <w:numId w:val="1"/>
        </w:numPr>
        <w:tabs>
          <w:tab w:val="left" w:pos="598"/>
        </w:tabs>
        <w:spacing w:before="175" w:line="295" w:lineRule="auto"/>
        <w:ind w:right="257"/>
        <w:rPr>
          <w:sz w:val="20"/>
        </w:rPr>
      </w:pPr>
      <w:r>
        <w:rPr>
          <w:sz w:val="20"/>
        </w:rPr>
        <w:t>To</w:t>
      </w:r>
      <w:r>
        <w:rPr>
          <w:spacing w:val="-4"/>
          <w:sz w:val="20"/>
        </w:rPr>
        <w:t xml:space="preserve"> </w:t>
      </w:r>
      <w:r>
        <w:rPr>
          <w:sz w:val="20"/>
        </w:rPr>
        <w:t>direct</w:t>
      </w:r>
      <w:r>
        <w:rPr>
          <w:spacing w:val="-2"/>
          <w:sz w:val="20"/>
        </w:rPr>
        <w:t xml:space="preserve"> </w:t>
      </w:r>
      <w:r>
        <w:rPr>
          <w:sz w:val="20"/>
        </w:rPr>
        <w:t>and</w:t>
      </w:r>
      <w:r>
        <w:rPr>
          <w:spacing w:val="-2"/>
          <w:sz w:val="20"/>
        </w:rPr>
        <w:t xml:space="preserve"> </w:t>
      </w:r>
      <w:r>
        <w:rPr>
          <w:sz w:val="20"/>
        </w:rPr>
        <w:t>chair</w:t>
      </w:r>
      <w:r>
        <w:rPr>
          <w:spacing w:val="-1"/>
          <w:sz w:val="20"/>
        </w:rPr>
        <w:t xml:space="preserve"> </w:t>
      </w:r>
      <w:r>
        <w:rPr>
          <w:sz w:val="20"/>
        </w:rPr>
        <w:t xml:space="preserve">the </w:t>
      </w:r>
      <w:r w:rsidR="007B2532">
        <w:rPr>
          <w:sz w:val="20"/>
        </w:rPr>
        <w:t>Clinical</w:t>
      </w:r>
      <w:r w:rsidR="007B2532">
        <w:rPr>
          <w:spacing w:val="-10"/>
          <w:sz w:val="20"/>
        </w:rPr>
        <w:t xml:space="preserve"> </w:t>
      </w:r>
      <w:r w:rsidR="007B2532">
        <w:rPr>
          <w:sz w:val="20"/>
        </w:rPr>
        <w:t>Services</w:t>
      </w:r>
      <w:r w:rsidR="007B2532">
        <w:rPr>
          <w:spacing w:val="-8"/>
          <w:sz w:val="20"/>
        </w:rPr>
        <w:t xml:space="preserve"> c</w:t>
      </w:r>
      <w:r w:rsidR="007B2532">
        <w:rPr>
          <w:sz w:val="20"/>
        </w:rPr>
        <w:t>ommittee</w:t>
      </w:r>
      <w:r w:rsidR="007B2532">
        <w:rPr>
          <w:spacing w:val="-10"/>
          <w:sz w:val="20"/>
        </w:rPr>
        <w:t xml:space="preserve"> </w:t>
      </w:r>
      <w:r>
        <w:rPr>
          <w:sz w:val="20"/>
        </w:rPr>
        <w:t>with</w:t>
      </w:r>
      <w:r>
        <w:rPr>
          <w:spacing w:val="-5"/>
          <w:sz w:val="20"/>
        </w:rPr>
        <w:t xml:space="preserve"> </w:t>
      </w:r>
      <w:r>
        <w:rPr>
          <w:sz w:val="20"/>
        </w:rPr>
        <w:t>the</w:t>
      </w:r>
      <w:r>
        <w:rPr>
          <w:spacing w:val="-5"/>
          <w:sz w:val="20"/>
        </w:rPr>
        <w:t xml:space="preserve"> </w:t>
      </w:r>
      <w:r>
        <w:rPr>
          <w:sz w:val="20"/>
        </w:rPr>
        <w:t>support</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Committee Support</w:t>
      </w:r>
      <w:r>
        <w:rPr>
          <w:spacing w:val="-4"/>
          <w:sz w:val="20"/>
        </w:rPr>
        <w:t xml:space="preserve"> </w:t>
      </w:r>
      <w:r>
        <w:rPr>
          <w:sz w:val="20"/>
        </w:rPr>
        <w:t>Officer</w:t>
      </w:r>
      <w:r>
        <w:rPr>
          <w:spacing w:val="-2"/>
          <w:sz w:val="20"/>
        </w:rPr>
        <w:t xml:space="preserve"> </w:t>
      </w:r>
      <w:r>
        <w:rPr>
          <w:sz w:val="20"/>
        </w:rPr>
        <w:t>and</w:t>
      </w:r>
      <w:r>
        <w:rPr>
          <w:spacing w:val="-3"/>
          <w:sz w:val="20"/>
        </w:rPr>
        <w:t xml:space="preserve"> </w:t>
      </w:r>
      <w:r>
        <w:rPr>
          <w:sz w:val="20"/>
        </w:rPr>
        <w:t xml:space="preserve">in line with the </w:t>
      </w:r>
      <w:r w:rsidR="00927F33">
        <w:rPr>
          <w:sz w:val="20"/>
        </w:rPr>
        <w:t xml:space="preserve">Committee’s </w:t>
      </w:r>
      <w:r w:rsidR="00723F7B">
        <w:rPr>
          <w:sz w:val="20"/>
        </w:rPr>
        <w:t>T</w:t>
      </w:r>
      <w:r>
        <w:rPr>
          <w:sz w:val="20"/>
        </w:rPr>
        <w:t xml:space="preserve">erms of </w:t>
      </w:r>
      <w:r w:rsidR="00723F7B">
        <w:rPr>
          <w:sz w:val="20"/>
        </w:rPr>
        <w:t>R</w:t>
      </w:r>
      <w:r>
        <w:rPr>
          <w:sz w:val="20"/>
        </w:rPr>
        <w:t>eference</w:t>
      </w:r>
    </w:p>
    <w:p w14:paraId="320F95B2" w14:textId="1111FA2D" w:rsidR="00F66209" w:rsidRDefault="000D3305">
      <w:pPr>
        <w:pStyle w:val="ListParagraph"/>
        <w:numPr>
          <w:ilvl w:val="0"/>
          <w:numId w:val="1"/>
        </w:numPr>
        <w:tabs>
          <w:tab w:val="left" w:pos="598"/>
        </w:tabs>
        <w:spacing w:before="175" w:line="295" w:lineRule="auto"/>
        <w:ind w:right="257"/>
        <w:rPr>
          <w:sz w:val="20"/>
        </w:rPr>
      </w:pPr>
      <w:proofErr w:type="gramStart"/>
      <w:r>
        <w:rPr>
          <w:sz w:val="20"/>
        </w:rPr>
        <w:t>To chair</w:t>
      </w:r>
      <w:proofErr w:type="gramEnd"/>
      <w:r>
        <w:rPr>
          <w:sz w:val="20"/>
        </w:rPr>
        <w:t xml:space="preserve"> three </w:t>
      </w:r>
      <w:r w:rsidR="007B2532">
        <w:rPr>
          <w:sz w:val="20"/>
        </w:rPr>
        <w:t>Clinical</w:t>
      </w:r>
      <w:r w:rsidR="007B2532">
        <w:rPr>
          <w:spacing w:val="-10"/>
          <w:sz w:val="20"/>
        </w:rPr>
        <w:t xml:space="preserve"> </w:t>
      </w:r>
      <w:r w:rsidR="007B2532">
        <w:rPr>
          <w:sz w:val="20"/>
        </w:rPr>
        <w:t>Services</w:t>
      </w:r>
      <w:r w:rsidR="007B2532">
        <w:rPr>
          <w:spacing w:val="-8"/>
          <w:sz w:val="20"/>
        </w:rPr>
        <w:t xml:space="preserve"> c</w:t>
      </w:r>
      <w:r w:rsidR="007B2532">
        <w:rPr>
          <w:sz w:val="20"/>
        </w:rPr>
        <w:t>ommittee</w:t>
      </w:r>
      <w:r w:rsidR="007B2532">
        <w:rPr>
          <w:spacing w:val="-10"/>
          <w:sz w:val="20"/>
        </w:rPr>
        <w:t xml:space="preserve"> </w:t>
      </w:r>
      <w:r>
        <w:rPr>
          <w:sz w:val="20"/>
        </w:rPr>
        <w:t xml:space="preserve">meetings per year and two regional representative meetings </w:t>
      </w:r>
    </w:p>
    <w:p w14:paraId="79B7489E" w14:textId="77777777" w:rsidR="00F66209" w:rsidRDefault="00F66209">
      <w:pPr>
        <w:rPr>
          <w:sz w:val="20"/>
        </w:rPr>
      </w:pPr>
      <w:r>
        <w:rPr>
          <w:sz w:val="20"/>
        </w:rPr>
        <w:br w:type="page"/>
      </w:r>
    </w:p>
    <w:p w14:paraId="79B432E8" w14:textId="77777777" w:rsidR="000D3305" w:rsidRDefault="000D3305" w:rsidP="00F66209">
      <w:pPr>
        <w:pStyle w:val="ListParagraph"/>
        <w:tabs>
          <w:tab w:val="left" w:pos="598"/>
        </w:tabs>
        <w:spacing w:before="175" w:line="295" w:lineRule="auto"/>
        <w:ind w:right="257" w:firstLine="0"/>
        <w:rPr>
          <w:sz w:val="20"/>
        </w:rPr>
      </w:pPr>
    </w:p>
    <w:p w14:paraId="1168311A" w14:textId="2721B94C" w:rsidR="00035A04" w:rsidRPr="00035A04" w:rsidRDefault="00741CAE" w:rsidP="00035A04">
      <w:pPr>
        <w:pStyle w:val="ListParagraph"/>
        <w:numPr>
          <w:ilvl w:val="0"/>
          <w:numId w:val="1"/>
        </w:numPr>
        <w:tabs>
          <w:tab w:val="left" w:pos="598"/>
        </w:tabs>
        <w:spacing w:line="292" w:lineRule="auto"/>
        <w:ind w:right="615"/>
        <w:rPr>
          <w:sz w:val="20"/>
        </w:rPr>
      </w:pPr>
      <w:r>
        <w:rPr>
          <w:sz w:val="20"/>
        </w:rPr>
        <w:t>To</w:t>
      </w:r>
      <w:r>
        <w:rPr>
          <w:spacing w:val="-4"/>
          <w:sz w:val="20"/>
        </w:rPr>
        <w:t xml:space="preserve"> </w:t>
      </w:r>
      <w:r>
        <w:rPr>
          <w:sz w:val="20"/>
        </w:rPr>
        <w:t>be</w:t>
      </w:r>
      <w:r>
        <w:rPr>
          <w:spacing w:val="-2"/>
          <w:sz w:val="20"/>
        </w:rPr>
        <w:t xml:space="preserve"> </w:t>
      </w:r>
      <w:r>
        <w:rPr>
          <w:sz w:val="20"/>
        </w:rPr>
        <w:t>an</w:t>
      </w:r>
      <w:r>
        <w:rPr>
          <w:spacing w:val="-5"/>
          <w:sz w:val="20"/>
        </w:rPr>
        <w:t xml:space="preserve"> </w:t>
      </w:r>
      <w:r>
        <w:rPr>
          <w:sz w:val="20"/>
        </w:rPr>
        <w:t>active</w:t>
      </w:r>
      <w:r>
        <w:rPr>
          <w:spacing w:val="-4"/>
          <w:sz w:val="20"/>
        </w:rPr>
        <w:t xml:space="preserve"> </w:t>
      </w:r>
      <w:r>
        <w:rPr>
          <w:sz w:val="20"/>
        </w:rPr>
        <w:t>member</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BSG</w:t>
      </w:r>
      <w:r>
        <w:rPr>
          <w:spacing w:val="-1"/>
          <w:sz w:val="20"/>
        </w:rPr>
        <w:t xml:space="preserve"> </w:t>
      </w:r>
      <w:r>
        <w:rPr>
          <w:sz w:val="20"/>
        </w:rPr>
        <w:t>Executive and</w:t>
      </w:r>
      <w:r>
        <w:rPr>
          <w:spacing w:val="-4"/>
          <w:sz w:val="20"/>
        </w:rPr>
        <w:t xml:space="preserve"> </w:t>
      </w:r>
      <w:r>
        <w:rPr>
          <w:sz w:val="20"/>
        </w:rPr>
        <w:t>BSG</w:t>
      </w:r>
      <w:r>
        <w:rPr>
          <w:spacing w:val="-3"/>
          <w:sz w:val="20"/>
        </w:rPr>
        <w:t xml:space="preserve"> </w:t>
      </w:r>
      <w:r>
        <w:rPr>
          <w:sz w:val="20"/>
        </w:rPr>
        <w:t>Council</w:t>
      </w:r>
      <w:r>
        <w:rPr>
          <w:spacing w:val="-3"/>
          <w:sz w:val="20"/>
        </w:rPr>
        <w:t xml:space="preserve"> </w:t>
      </w:r>
      <w:r>
        <w:rPr>
          <w:sz w:val="20"/>
        </w:rPr>
        <w:t>and</w:t>
      </w:r>
      <w:r>
        <w:rPr>
          <w:spacing w:val="-3"/>
          <w:sz w:val="20"/>
        </w:rPr>
        <w:t xml:space="preserve"> </w:t>
      </w:r>
      <w:r>
        <w:rPr>
          <w:sz w:val="20"/>
        </w:rPr>
        <w:t>lead</w:t>
      </w:r>
      <w:r>
        <w:rPr>
          <w:spacing w:val="-4"/>
          <w:sz w:val="20"/>
        </w:rPr>
        <w:t xml:space="preserve"> </w:t>
      </w:r>
      <w:r>
        <w:rPr>
          <w:sz w:val="20"/>
        </w:rPr>
        <w:t>the</w:t>
      </w:r>
      <w:r>
        <w:rPr>
          <w:spacing w:val="-4"/>
          <w:sz w:val="20"/>
        </w:rPr>
        <w:t xml:space="preserve"> </w:t>
      </w:r>
      <w:r>
        <w:rPr>
          <w:sz w:val="20"/>
        </w:rPr>
        <w:t>overall</w:t>
      </w:r>
      <w:r>
        <w:rPr>
          <w:spacing w:val="-5"/>
          <w:sz w:val="20"/>
        </w:rPr>
        <w:t xml:space="preserve"> </w:t>
      </w:r>
      <w:r>
        <w:rPr>
          <w:sz w:val="20"/>
        </w:rPr>
        <w:t xml:space="preserve">strategic direction relating to </w:t>
      </w:r>
      <w:r w:rsidRPr="00820512">
        <w:rPr>
          <w:sz w:val="20"/>
        </w:rPr>
        <w:t>C</w:t>
      </w:r>
      <w:r w:rsidR="007B2532">
        <w:rPr>
          <w:sz w:val="20"/>
        </w:rPr>
        <w:t>linical Services</w:t>
      </w:r>
      <w:r>
        <w:rPr>
          <w:sz w:val="20"/>
        </w:rPr>
        <w:t xml:space="preserve"> activities</w:t>
      </w:r>
    </w:p>
    <w:p w14:paraId="4D979453" w14:textId="653060AD" w:rsidR="00170589" w:rsidRDefault="00741CAE">
      <w:pPr>
        <w:pStyle w:val="ListParagraph"/>
        <w:numPr>
          <w:ilvl w:val="0"/>
          <w:numId w:val="1"/>
        </w:numPr>
        <w:tabs>
          <w:tab w:val="left" w:pos="598"/>
        </w:tabs>
        <w:spacing w:before="129" w:line="292" w:lineRule="auto"/>
        <w:ind w:right="690"/>
        <w:rPr>
          <w:sz w:val="20"/>
        </w:rPr>
      </w:pPr>
      <w:r>
        <w:rPr>
          <w:sz w:val="20"/>
        </w:rPr>
        <w:t>To</w:t>
      </w:r>
      <w:r>
        <w:rPr>
          <w:spacing w:val="-5"/>
          <w:sz w:val="20"/>
        </w:rPr>
        <w:t xml:space="preserve"> </w:t>
      </w:r>
      <w:r>
        <w:rPr>
          <w:sz w:val="20"/>
        </w:rPr>
        <w:t>liaise</w:t>
      </w:r>
      <w:r>
        <w:rPr>
          <w:spacing w:val="-2"/>
          <w:sz w:val="20"/>
        </w:rPr>
        <w:t xml:space="preserve"> </w:t>
      </w:r>
      <w:r>
        <w:rPr>
          <w:sz w:val="20"/>
        </w:rPr>
        <w:t>with</w:t>
      </w:r>
      <w:r>
        <w:rPr>
          <w:spacing w:val="-5"/>
          <w:sz w:val="20"/>
        </w:rPr>
        <w:t xml:space="preserve"> </w:t>
      </w:r>
      <w:r>
        <w:rPr>
          <w:sz w:val="20"/>
        </w:rPr>
        <w:t>the</w:t>
      </w:r>
      <w:r>
        <w:rPr>
          <w:spacing w:val="-5"/>
          <w:sz w:val="20"/>
        </w:rPr>
        <w:t xml:space="preserve"> </w:t>
      </w:r>
      <w:r>
        <w:rPr>
          <w:sz w:val="20"/>
        </w:rPr>
        <w:t>BSG</w:t>
      </w:r>
      <w:r>
        <w:rPr>
          <w:spacing w:val="-1"/>
          <w:sz w:val="20"/>
        </w:rPr>
        <w:t xml:space="preserve"> </w:t>
      </w:r>
      <w:r>
        <w:rPr>
          <w:sz w:val="20"/>
        </w:rPr>
        <w:t>Executive</w:t>
      </w:r>
      <w:r>
        <w:rPr>
          <w:spacing w:val="-5"/>
          <w:sz w:val="20"/>
        </w:rPr>
        <w:t xml:space="preserve"> </w:t>
      </w:r>
      <w:r>
        <w:rPr>
          <w:sz w:val="20"/>
        </w:rPr>
        <w:t>on</w:t>
      </w:r>
      <w:r>
        <w:rPr>
          <w:spacing w:val="-5"/>
          <w:sz w:val="20"/>
        </w:rPr>
        <w:t xml:space="preserve"> </w:t>
      </w:r>
      <w:r>
        <w:rPr>
          <w:sz w:val="20"/>
        </w:rPr>
        <w:t>all</w:t>
      </w:r>
      <w:r>
        <w:rPr>
          <w:spacing w:val="-4"/>
          <w:sz w:val="20"/>
        </w:rPr>
        <w:t xml:space="preserve"> </w:t>
      </w:r>
      <w:r>
        <w:rPr>
          <w:sz w:val="20"/>
        </w:rPr>
        <w:t>matters</w:t>
      </w:r>
      <w:r>
        <w:rPr>
          <w:spacing w:val="-3"/>
          <w:sz w:val="20"/>
        </w:rPr>
        <w:t xml:space="preserve"> </w:t>
      </w:r>
      <w:r>
        <w:rPr>
          <w:sz w:val="20"/>
        </w:rPr>
        <w:t>of</w:t>
      </w:r>
      <w:r>
        <w:rPr>
          <w:spacing w:val="-5"/>
          <w:sz w:val="20"/>
        </w:rPr>
        <w:t xml:space="preserve"> </w:t>
      </w:r>
      <w:r>
        <w:rPr>
          <w:sz w:val="20"/>
        </w:rPr>
        <w:t>professional</w:t>
      </w:r>
      <w:r>
        <w:rPr>
          <w:spacing w:val="-5"/>
          <w:sz w:val="20"/>
        </w:rPr>
        <w:t xml:space="preserve"> </w:t>
      </w:r>
      <w:r>
        <w:rPr>
          <w:sz w:val="20"/>
        </w:rPr>
        <w:t>concern</w:t>
      </w:r>
      <w:r>
        <w:rPr>
          <w:spacing w:val="-2"/>
          <w:sz w:val="20"/>
        </w:rPr>
        <w:t xml:space="preserve"> </w:t>
      </w:r>
      <w:r>
        <w:rPr>
          <w:sz w:val="20"/>
        </w:rPr>
        <w:t>to gastroenterologists particularly job planning, workload, workforce and re-validation</w:t>
      </w:r>
    </w:p>
    <w:p w14:paraId="4B220992" w14:textId="316212F0" w:rsidR="00170589" w:rsidRPr="000F1B27" w:rsidRDefault="00741CAE">
      <w:pPr>
        <w:pStyle w:val="ListParagraph"/>
        <w:numPr>
          <w:ilvl w:val="0"/>
          <w:numId w:val="1"/>
        </w:numPr>
        <w:tabs>
          <w:tab w:val="left" w:pos="598"/>
        </w:tabs>
        <w:spacing w:before="129" w:line="297" w:lineRule="auto"/>
        <w:ind w:right="817"/>
        <w:rPr>
          <w:sz w:val="20"/>
        </w:rPr>
      </w:pPr>
      <w:r>
        <w:rPr>
          <w:sz w:val="20"/>
        </w:rPr>
        <w:t>To</w:t>
      </w:r>
      <w:r>
        <w:rPr>
          <w:spacing w:val="-4"/>
          <w:sz w:val="20"/>
        </w:rPr>
        <w:t xml:space="preserve"> </w:t>
      </w:r>
      <w:r>
        <w:rPr>
          <w:sz w:val="20"/>
        </w:rPr>
        <w:t>work</w:t>
      </w:r>
      <w:r>
        <w:rPr>
          <w:spacing w:val="-2"/>
          <w:sz w:val="20"/>
        </w:rPr>
        <w:t xml:space="preserve"> </w:t>
      </w:r>
      <w:r>
        <w:rPr>
          <w:sz w:val="20"/>
        </w:rPr>
        <w:t>with</w:t>
      </w:r>
      <w:r>
        <w:rPr>
          <w:spacing w:val="-4"/>
          <w:sz w:val="20"/>
        </w:rPr>
        <w:t xml:space="preserve"> </w:t>
      </w:r>
      <w:r>
        <w:rPr>
          <w:sz w:val="20"/>
        </w:rPr>
        <w:t>the</w:t>
      </w:r>
      <w:r>
        <w:rPr>
          <w:spacing w:val="-4"/>
          <w:sz w:val="20"/>
        </w:rPr>
        <w:t xml:space="preserve"> </w:t>
      </w:r>
      <w:proofErr w:type="gramStart"/>
      <w:r>
        <w:rPr>
          <w:sz w:val="20"/>
        </w:rPr>
        <w:t>Guidelines’</w:t>
      </w:r>
      <w:proofErr w:type="gramEnd"/>
      <w:r>
        <w:rPr>
          <w:spacing w:val="-5"/>
          <w:sz w:val="20"/>
        </w:rPr>
        <w:t xml:space="preserve"> </w:t>
      </w:r>
      <w:r>
        <w:rPr>
          <w:sz w:val="20"/>
        </w:rPr>
        <w:t>Lead</w:t>
      </w:r>
      <w:r>
        <w:rPr>
          <w:spacing w:val="-4"/>
          <w:sz w:val="20"/>
        </w:rPr>
        <w:t xml:space="preserve"> </w:t>
      </w:r>
      <w:r>
        <w:rPr>
          <w:sz w:val="20"/>
        </w:rPr>
        <w:t>to</w:t>
      </w:r>
      <w:r>
        <w:rPr>
          <w:spacing w:val="-2"/>
          <w:sz w:val="20"/>
        </w:rPr>
        <w:t xml:space="preserve"> </w:t>
      </w:r>
      <w:proofErr w:type="spellStart"/>
      <w:r>
        <w:rPr>
          <w:sz w:val="20"/>
        </w:rPr>
        <w:t>optimise</w:t>
      </w:r>
      <w:proofErr w:type="spellEnd"/>
      <w:r>
        <w:rPr>
          <w:spacing w:val="-3"/>
          <w:sz w:val="20"/>
        </w:rPr>
        <w:t xml:space="preserve"> </w:t>
      </w:r>
      <w:r>
        <w:rPr>
          <w:sz w:val="20"/>
        </w:rPr>
        <w:t>the</w:t>
      </w:r>
      <w:r>
        <w:rPr>
          <w:spacing w:val="-5"/>
          <w:sz w:val="20"/>
        </w:rPr>
        <w:t xml:space="preserve"> </w:t>
      </w:r>
      <w:r>
        <w:rPr>
          <w:sz w:val="20"/>
        </w:rPr>
        <w:t>process</w:t>
      </w:r>
      <w:r>
        <w:rPr>
          <w:spacing w:val="-3"/>
          <w:sz w:val="20"/>
        </w:rPr>
        <w:t xml:space="preserve"> </w:t>
      </w:r>
      <w:r>
        <w:rPr>
          <w:sz w:val="20"/>
        </w:rPr>
        <w:t>for</w:t>
      </w:r>
      <w:r>
        <w:rPr>
          <w:spacing w:val="-3"/>
          <w:sz w:val="20"/>
        </w:rPr>
        <w:t xml:space="preserve"> </w:t>
      </w:r>
      <w:r>
        <w:rPr>
          <w:sz w:val="20"/>
        </w:rPr>
        <w:t>developing</w:t>
      </w:r>
      <w:r>
        <w:rPr>
          <w:spacing w:val="-2"/>
          <w:sz w:val="20"/>
        </w:rPr>
        <w:t xml:space="preserve"> </w:t>
      </w:r>
      <w:r>
        <w:rPr>
          <w:sz w:val="20"/>
        </w:rPr>
        <w:t>and</w:t>
      </w:r>
      <w:r>
        <w:rPr>
          <w:spacing w:val="-4"/>
          <w:sz w:val="20"/>
        </w:rPr>
        <w:t xml:space="preserve"> </w:t>
      </w:r>
      <w:r>
        <w:rPr>
          <w:sz w:val="20"/>
        </w:rPr>
        <w:t>updating</w:t>
      </w:r>
      <w:r>
        <w:rPr>
          <w:spacing w:val="-4"/>
          <w:sz w:val="20"/>
        </w:rPr>
        <w:t xml:space="preserve"> </w:t>
      </w:r>
      <w:r>
        <w:rPr>
          <w:sz w:val="20"/>
        </w:rPr>
        <w:t xml:space="preserve">BSG Guidelines and to ensure continued validation by NICE of the BSG guideline development </w:t>
      </w:r>
      <w:r>
        <w:rPr>
          <w:spacing w:val="-2"/>
          <w:sz w:val="20"/>
        </w:rPr>
        <w:t>process</w:t>
      </w:r>
      <w:r w:rsidR="00F74025">
        <w:rPr>
          <w:spacing w:val="-2"/>
          <w:sz w:val="20"/>
        </w:rPr>
        <w:t xml:space="preserve">, </w:t>
      </w:r>
      <w:r w:rsidR="00F74025" w:rsidRPr="00897F36">
        <w:rPr>
          <w:spacing w:val="-2"/>
          <w:sz w:val="20"/>
        </w:rPr>
        <w:t>including</w:t>
      </w:r>
      <w:r w:rsidR="00727741" w:rsidRPr="00897F36">
        <w:rPr>
          <w:spacing w:val="-2"/>
          <w:sz w:val="20"/>
        </w:rPr>
        <w:t xml:space="preserve"> </w:t>
      </w:r>
      <w:r w:rsidR="002B40AB" w:rsidRPr="00897F36">
        <w:rPr>
          <w:spacing w:val="-2"/>
          <w:sz w:val="20"/>
        </w:rPr>
        <w:t>support</w:t>
      </w:r>
      <w:r w:rsidR="00F74025" w:rsidRPr="00897F36">
        <w:rPr>
          <w:spacing w:val="-2"/>
          <w:sz w:val="20"/>
        </w:rPr>
        <w:t xml:space="preserve"> </w:t>
      </w:r>
      <w:r w:rsidR="004854CC" w:rsidRPr="00897F36">
        <w:rPr>
          <w:spacing w:val="-2"/>
          <w:sz w:val="20"/>
        </w:rPr>
        <w:t xml:space="preserve">from the BSG Sections </w:t>
      </w:r>
      <w:r w:rsidR="002B40AB" w:rsidRPr="00897F36">
        <w:rPr>
          <w:spacing w:val="-2"/>
          <w:sz w:val="20"/>
        </w:rPr>
        <w:t xml:space="preserve">on </w:t>
      </w:r>
      <w:r w:rsidR="00F74025" w:rsidRPr="00897F36">
        <w:rPr>
          <w:spacing w:val="-2"/>
          <w:sz w:val="20"/>
        </w:rPr>
        <w:t xml:space="preserve">NICE consultations </w:t>
      </w:r>
    </w:p>
    <w:p w14:paraId="3709FD0B" w14:textId="715D6226" w:rsidR="000F1B27" w:rsidRPr="00897F36" w:rsidRDefault="000F1B27" w:rsidP="000F1B27">
      <w:pPr>
        <w:pStyle w:val="ListParagraph"/>
        <w:numPr>
          <w:ilvl w:val="0"/>
          <w:numId w:val="1"/>
        </w:numPr>
        <w:tabs>
          <w:tab w:val="left" w:pos="598"/>
        </w:tabs>
        <w:spacing w:before="129" w:line="297" w:lineRule="auto"/>
        <w:ind w:right="817"/>
        <w:rPr>
          <w:sz w:val="20"/>
        </w:rPr>
      </w:pPr>
      <w:r w:rsidRPr="00897F36">
        <w:rPr>
          <w:sz w:val="20"/>
        </w:rPr>
        <w:t>Ensure annual reporting on clinical standards and quality improvement activity in line with the BSG Annual Reporting Framework</w:t>
      </w:r>
    </w:p>
    <w:p w14:paraId="272B8A27" w14:textId="77777777" w:rsidR="00C0547C" w:rsidRPr="00897F36" w:rsidRDefault="00C0547C" w:rsidP="00C0547C">
      <w:pPr>
        <w:pStyle w:val="ListParagraph"/>
        <w:numPr>
          <w:ilvl w:val="0"/>
          <w:numId w:val="1"/>
        </w:numPr>
        <w:tabs>
          <w:tab w:val="left" w:pos="598"/>
        </w:tabs>
        <w:spacing w:before="122"/>
        <w:rPr>
          <w:sz w:val="20"/>
        </w:rPr>
      </w:pPr>
      <w:r w:rsidRPr="00897F36">
        <w:rPr>
          <w:sz w:val="20"/>
        </w:rPr>
        <w:t xml:space="preserve">Provide an annual written report to the Executive and Council in accordance with the BSG’s </w:t>
      </w:r>
      <w:r w:rsidRPr="00897F36">
        <w:rPr>
          <w:i/>
          <w:iCs/>
          <w:sz w:val="20"/>
        </w:rPr>
        <w:t>Annual Reporting Framework for Major Bodies</w:t>
      </w:r>
    </w:p>
    <w:p w14:paraId="3B62A6A4" w14:textId="529FABFB" w:rsidR="00E4770C" w:rsidRPr="00897F36" w:rsidRDefault="00E4770C" w:rsidP="00C0547C">
      <w:pPr>
        <w:pStyle w:val="ListParagraph"/>
        <w:numPr>
          <w:ilvl w:val="0"/>
          <w:numId w:val="1"/>
        </w:numPr>
        <w:tabs>
          <w:tab w:val="left" w:pos="598"/>
        </w:tabs>
        <w:spacing w:before="122"/>
        <w:rPr>
          <w:sz w:val="20"/>
        </w:rPr>
      </w:pPr>
      <w:proofErr w:type="gramStart"/>
      <w:r w:rsidRPr="00897F36">
        <w:rPr>
          <w:sz w:val="20"/>
        </w:rPr>
        <w:t>Participate</w:t>
      </w:r>
      <w:proofErr w:type="gramEnd"/>
      <w:r w:rsidRPr="00897F36">
        <w:rPr>
          <w:sz w:val="20"/>
        </w:rPr>
        <w:t xml:space="preserve"> in the senior officer appraisal process</w:t>
      </w:r>
    </w:p>
    <w:p w14:paraId="2B2C3199" w14:textId="26CDB6D8" w:rsidR="000F1B27" w:rsidRPr="000F1B27" w:rsidRDefault="000F1B27" w:rsidP="000F1B27">
      <w:pPr>
        <w:pStyle w:val="ListParagraph"/>
        <w:numPr>
          <w:ilvl w:val="0"/>
          <w:numId w:val="1"/>
        </w:numPr>
        <w:tabs>
          <w:tab w:val="left" w:pos="598"/>
        </w:tabs>
        <w:spacing w:before="122"/>
        <w:rPr>
          <w:sz w:val="20"/>
        </w:rPr>
      </w:pPr>
      <w:r>
        <w:rPr>
          <w:sz w:val="20"/>
        </w:rPr>
        <w:t>To</w:t>
      </w:r>
      <w:r>
        <w:rPr>
          <w:spacing w:val="-8"/>
          <w:sz w:val="20"/>
        </w:rPr>
        <w:t xml:space="preserve"> </w:t>
      </w:r>
      <w:r>
        <w:rPr>
          <w:sz w:val="20"/>
        </w:rPr>
        <w:t>manage</w:t>
      </w:r>
      <w:r>
        <w:rPr>
          <w:spacing w:val="-7"/>
          <w:sz w:val="20"/>
        </w:rPr>
        <w:t xml:space="preserve"> </w:t>
      </w:r>
      <w:r>
        <w:rPr>
          <w:sz w:val="20"/>
        </w:rPr>
        <w:t>an</w:t>
      </w:r>
      <w:r>
        <w:rPr>
          <w:spacing w:val="-6"/>
          <w:sz w:val="20"/>
        </w:rPr>
        <w:t xml:space="preserve"> </w:t>
      </w:r>
      <w:r>
        <w:rPr>
          <w:sz w:val="20"/>
        </w:rPr>
        <w:t>annual</w:t>
      </w:r>
      <w:r>
        <w:rPr>
          <w:spacing w:val="-8"/>
          <w:sz w:val="20"/>
        </w:rPr>
        <w:t xml:space="preserve"> </w:t>
      </w:r>
      <w:r>
        <w:rPr>
          <w:sz w:val="20"/>
        </w:rPr>
        <w:t>budget</w:t>
      </w:r>
      <w:r>
        <w:rPr>
          <w:spacing w:val="-7"/>
          <w:sz w:val="20"/>
        </w:rPr>
        <w:t xml:space="preserve"> </w:t>
      </w:r>
      <w:r>
        <w:rPr>
          <w:sz w:val="20"/>
        </w:rPr>
        <w:t>which</w:t>
      </w:r>
      <w:r>
        <w:rPr>
          <w:spacing w:val="-7"/>
          <w:sz w:val="20"/>
        </w:rPr>
        <w:t xml:space="preserve"> </w:t>
      </w:r>
      <w:r>
        <w:rPr>
          <w:sz w:val="20"/>
        </w:rPr>
        <w:t>includes</w:t>
      </w:r>
      <w:r>
        <w:rPr>
          <w:spacing w:val="-7"/>
          <w:sz w:val="20"/>
        </w:rPr>
        <w:t xml:space="preserve"> </w:t>
      </w:r>
      <w:r>
        <w:rPr>
          <w:sz w:val="20"/>
        </w:rPr>
        <w:t>guidelines</w:t>
      </w:r>
      <w:r>
        <w:rPr>
          <w:spacing w:val="-6"/>
          <w:sz w:val="20"/>
        </w:rPr>
        <w:t xml:space="preserve"> </w:t>
      </w:r>
      <w:r>
        <w:rPr>
          <w:sz w:val="20"/>
        </w:rPr>
        <w:t>and</w:t>
      </w:r>
      <w:r>
        <w:rPr>
          <w:spacing w:val="-8"/>
          <w:sz w:val="20"/>
        </w:rPr>
        <w:t xml:space="preserve"> </w:t>
      </w:r>
      <w:r>
        <w:rPr>
          <w:sz w:val="20"/>
        </w:rPr>
        <w:t>QI</w:t>
      </w:r>
      <w:r>
        <w:rPr>
          <w:spacing w:val="-4"/>
          <w:sz w:val="20"/>
        </w:rPr>
        <w:t xml:space="preserve"> </w:t>
      </w:r>
      <w:r>
        <w:rPr>
          <w:spacing w:val="-2"/>
          <w:sz w:val="20"/>
        </w:rPr>
        <w:t>expenses</w:t>
      </w:r>
    </w:p>
    <w:p w14:paraId="77C723DC" w14:textId="5BFBF18C" w:rsidR="000F1B27" w:rsidRDefault="000F1B27" w:rsidP="000F1B27">
      <w:pPr>
        <w:pStyle w:val="ListParagraph"/>
        <w:numPr>
          <w:ilvl w:val="0"/>
          <w:numId w:val="1"/>
        </w:numPr>
        <w:tabs>
          <w:tab w:val="left" w:pos="598"/>
        </w:tabs>
        <w:spacing w:before="127" w:line="235" w:lineRule="auto"/>
        <w:ind w:right="313"/>
        <w:rPr>
          <w:sz w:val="20"/>
        </w:rPr>
      </w:pPr>
      <w:r>
        <w:rPr>
          <w:sz w:val="20"/>
        </w:rPr>
        <w:t>To</w:t>
      </w:r>
      <w:r>
        <w:rPr>
          <w:spacing w:val="-4"/>
          <w:sz w:val="20"/>
        </w:rPr>
        <w:t xml:space="preserve"> </w:t>
      </w:r>
      <w:r>
        <w:rPr>
          <w:sz w:val="20"/>
        </w:rPr>
        <w:t>participate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Programme</w:t>
      </w:r>
      <w:r>
        <w:rPr>
          <w:spacing w:val="-3"/>
          <w:sz w:val="20"/>
        </w:rPr>
        <w:t xml:space="preserve"> </w:t>
      </w:r>
      <w:r>
        <w:rPr>
          <w:sz w:val="20"/>
        </w:rPr>
        <w:t>Committee</w:t>
      </w:r>
      <w:r>
        <w:rPr>
          <w:spacing w:val="-3"/>
          <w:sz w:val="20"/>
        </w:rPr>
        <w:t xml:space="preserve"> </w:t>
      </w:r>
      <w:r>
        <w:rPr>
          <w:sz w:val="20"/>
        </w:rPr>
        <w:t>activities</w:t>
      </w:r>
      <w:r>
        <w:rPr>
          <w:spacing w:val="-2"/>
          <w:sz w:val="20"/>
        </w:rPr>
        <w:t xml:space="preserve"> </w:t>
      </w:r>
      <w:r>
        <w:rPr>
          <w:sz w:val="20"/>
        </w:rPr>
        <w:t>in</w:t>
      </w:r>
      <w:r>
        <w:rPr>
          <w:spacing w:val="-4"/>
          <w:sz w:val="20"/>
        </w:rPr>
        <w:t xml:space="preserve"> </w:t>
      </w:r>
      <w:r>
        <w:rPr>
          <w:sz w:val="20"/>
        </w:rPr>
        <w:t>planning</w:t>
      </w:r>
      <w:r>
        <w:rPr>
          <w:spacing w:val="-2"/>
          <w:sz w:val="20"/>
        </w:rPr>
        <w:t xml:space="preserve"> </w:t>
      </w:r>
      <w:r>
        <w:rPr>
          <w:sz w:val="20"/>
        </w:rPr>
        <w:t>the</w:t>
      </w:r>
      <w:r>
        <w:rPr>
          <w:spacing w:val="-4"/>
          <w:sz w:val="20"/>
        </w:rPr>
        <w:t xml:space="preserve"> </w:t>
      </w:r>
      <w:r>
        <w:rPr>
          <w:sz w:val="20"/>
        </w:rPr>
        <w:t>service</w:t>
      </w:r>
      <w:r>
        <w:rPr>
          <w:spacing w:val="-4"/>
          <w:sz w:val="20"/>
        </w:rPr>
        <w:t xml:space="preserve"> </w:t>
      </w:r>
      <w:r>
        <w:rPr>
          <w:sz w:val="20"/>
        </w:rPr>
        <w:t>delivery</w:t>
      </w:r>
      <w:r>
        <w:rPr>
          <w:spacing w:val="-1"/>
          <w:sz w:val="20"/>
        </w:rPr>
        <w:t xml:space="preserve"> </w:t>
      </w:r>
      <w:r>
        <w:rPr>
          <w:sz w:val="20"/>
        </w:rPr>
        <w:t>symposia</w:t>
      </w:r>
      <w:r>
        <w:rPr>
          <w:spacing w:val="-4"/>
          <w:sz w:val="20"/>
        </w:rPr>
        <w:t xml:space="preserve"> </w:t>
      </w:r>
      <w:r>
        <w:rPr>
          <w:sz w:val="20"/>
        </w:rPr>
        <w:t xml:space="preserve">at </w:t>
      </w:r>
      <w:r w:rsidR="007A138E">
        <w:rPr>
          <w:sz w:val="20"/>
        </w:rPr>
        <w:t xml:space="preserve">the annual conference, </w:t>
      </w:r>
      <w:r>
        <w:rPr>
          <w:sz w:val="20"/>
        </w:rPr>
        <w:t>BSG Live</w:t>
      </w:r>
    </w:p>
    <w:p w14:paraId="6258654B" w14:textId="5D2AB1E9" w:rsidR="00124D9B" w:rsidRPr="00C40A0D" w:rsidRDefault="00F26274" w:rsidP="00C03F65">
      <w:pPr>
        <w:pStyle w:val="ListParagraph"/>
        <w:numPr>
          <w:ilvl w:val="0"/>
          <w:numId w:val="1"/>
        </w:numPr>
        <w:tabs>
          <w:tab w:val="left" w:pos="598"/>
        </w:tabs>
        <w:spacing w:before="175"/>
        <w:rPr>
          <w:sz w:val="20"/>
        </w:rPr>
      </w:pPr>
      <w:r w:rsidRPr="00C40A0D">
        <w:rPr>
          <w:sz w:val="20"/>
        </w:rPr>
        <w:t xml:space="preserve">To manage a </w:t>
      </w:r>
      <w:r w:rsidR="00124D9B" w:rsidRPr="00C40A0D">
        <w:rPr>
          <w:sz w:val="20"/>
        </w:rPr>
        <w:t>Roadshow schedule</w:t>
      </w:r>
      <w:r w:rsidRPr="00C40A0D">
        <w:rPr>
          <w:sz w:val="20"/>
        </w:rPr>
        <w:t xml:space="preserve"> </w:t>
      </w:r>
      <w:r w:rsidR="00E768E5" w:rsidRPr="00C40A0D">
        <w:rPr>
          <w:sz w:val="20"/>
        </w:rPr>
        <w:t xml:space="preserve">for </w:t>
      </w:r>
      <w:r w:rsidR="009915C4" w:rsidRPr="00C40A0D">
        <w:rPr>
          <w:sz w:val="20"/>
        </w:rPr>
        <w:t xml:space="preserve">the </w:t>
      </w:r>
      <w:r w:rsidR="00E768E5" w:rsidRPr="00C40A0D">
        <w:rPr>
          <w:sz w:val="20"/>
        </w:rPr>
        <w:t>BSG Executive to visit t</w:t>
      </w:r>
      <w:r w:rsidRPr="00C40A0D">
        <w:rPr>
          <w:sz w:val="20"/>
        </w:rPr>
        <w:t>he regions</w:t>
      </w:r>
    </w:p>
    <w:p w14:paraId="096C71AA" w14:textId="61A06BE7" w:rsidR="00C03F65" w:rsidRPr="00C40A0D" w:rsidRDefault="004D3CFB" w:rsidP="00C03F65">
      <w:pPr>
        <w:pStyle w:val="ListParagraph"/>
        <w:numPr>
          <w:ilvl w:val="0"/>
          <w:numId w:val="1"/>
        </w:numPr>
        <w:tabs>
          <w:tab w:val="left" w:pos="598"/>
        </w:tabs>
        <w:spacing w:before="175"/>
        <w:rPr>
          <w:sz w:val="20"/>
        </w:rPr>
      </w:pPr>
      <w:r w:rsidRPr="00C40A0D">
        <w:rPr>
          <w:sz w:val="20"/>
        </w:rPr>
        <w:t>Involvement in BSG Higher Committee meetin</w:t>
      </w:r>
      <w:r w:rsidR="00124D9B" w:rsidRPr="00C40A0D">
        <w:rPr>
          <w:sz w:val="20"/>
        </w:rPr>
        <w:t>gs</w:t>
      </w:r>
    </w:p>
    <w:p w14:paraId="26A32497" w14:textId="7152BDCA" w:rsidR="009915C4" w:rsidRPr="00C40A0D" w:rsidRDefault="007B68A1" w:rsidP="002A0ACD">
      <w:pPr>
        <w:pStyle w:val="ListParagraph"/>
        <w:numPr>
          <w:ilvl w:val="0"/>
          <w:numId w:val="1"/>
        </w:numPr>
        <w:tabs>
          <w:tab w:val="left" w:pos="598"/>
        </w:tabs>
        <w:spacing w:before="127" w:line="235" w:lineRule="auto"/>
        <w:ind w:right="313"/>
        <w:rPr>
          <w:sz w:val="20"/>
        </w:rPr>
      </w:pPr>
      <w:r w:rsidRPr="00C40A0D">
        <w:rPr>
          <w:sz w:val="20"/>
        </w:rPr>
        <w:t xml:space="preserve">Judging of </w:t>
      </w:r>
      <w:r w:rsidR="0090744F" w:rsidRPr="00C40A0D">
        <w:rPr>
          <w:sz w:val="20"/>
        </w:rPr>
        <w:t xml:space="preserve">the </w:t>
      </w:r>
      <w:r w:rsidR="008A7043" w:rsidRPr="00C40A0D">
        <w:rPr>
          <w:sz w:val="20"/>
        </w:rPr>
        <w:t xml:space="preserve">Clinical </w:t>
      </w:r>
      <w:r w:rsidR="0090744F" w:rsidRPr="00C40A0D">
        <w:rPr>
          <w:sz w:val="20"/>
        </w:rPr>
        <w:t>Service Excellence Award</w:t>
      </w:r>
    </w:p>
    <w:p w14:paraId="0DB7C100" w14:textId="071F4540" w:rsidR="002A0ACD" w:rsidRPr="009915C4" w:rsidRDefault="002A0ACD" w:rsidP="009915C4">
      <w:pPr>
        <w:pStyle w:val="ListParagraph"/>
        <w:numPr>
          <w:ilvl w:val="0"/>
          <w:numId w:val="1"/>
        </w:numPr>
        <w:tabs>
          <w:tab w:val="left" w:pos="598"/>
        </w:tabs>
        <w:spacing w:before="175"/>
        <w:rPr>
          <w:sz w:val="20"/>
        </w:rPr>
      </w:pPr>
      <w:r w:rsidRPr="004F0171">
        <w:rPr>
          <w:sz w:val="20"/>
        </w:rPr>
        <w:t>To</w:t>
      </w:r>
      <w:r w:rsidRPr="004F0171">
        <w:rPr>
          <w:spacing w:val="-7"/>
          <w:sz w:val="20"/>
        </w:rPr>
        <w:t xml:space="preserve"> </w:t>
      </w:r>
      <w:r w:rsidRPr="004F0171">
        <w:rPr>
          <w:sz w:val="20"/>
        </w:rPr>
        <w:t>arrange</w:t>
      </w:r>
      <w:r w:rsidRPr="004F0171">
        <w:rPr>
          <w:spacing w:val="-6"/>
          <w:sz w:val="20"/>
        </w:rPr>
        <w:t xml:space="preserve"> </w:t>
      </w:r>
      <w:r w:rsidRPr="004F0171">
        <w:rPr>
          <w:sz w:val="20"/>
        </w:rPr>
        <w:t>scoring</w:t>
      </w:r>
      <w:r w:rsidRPr="004F0171">
        <w:rPr>
          <w:spacing w:val="-5"/>
          <w:sz w:val="20"/>
        </w:rPr>
        <w:t xml:space="preserve"> </w:t>
      </w:r>
      <w:r w:rsidRPr="004F0171">
        <w:rPr>
          <w:sz w:val="20"/>
        </w:rPr>
        <w:t>of</w:t>
      </w:r>
      <w:r w:rsidRPr="004F0171">
        <w:rPr>
          <w:spacing w:val="-5"/>
          <w:sz w:val="20"/>
        </w:rPr>
        <w:t xml:space="preserve"> </w:t>
      </w:r>
      <w:r w:rsidRPr="004F0171">
        <w:rPr>
          <w:sz w:val="20"/>
        </w:rPr>
        <w:t>abstracts</w:t>
      </w:r>
      <w:r w:rsidRPr="004F0171">
        <w:rPr>
          <w:spacing w:val="-4"/>
          <w:sz w:val="20"/>
        </w:rPr>
        <w:t xml:space="preserve"> </w:t>
      </w:r>
      <w:r w:rsidRPr="004F0171">
        <w:rPr>
          <w:sz w:val="20"/>
        </w:rPr>
        <w:t>relating</w:t>
      </w:r>
      <w:r w:rsidRPr="004F0171">
        <w:rPr>
          <w:spacing w:val="-6"/>
          <w:sz w:val="20"/>
        </w:rPr>
        <w:t xml:space="preserve"> </w:t>
      </w:r>
      <w:r w:rsidRPr="004F0171">
        <w:rPr>
          <w:sz w:val="20"/>
        </w:rPr>
        <w:t>to</w:t>
      </w:r>
      <w:r w:rsidRPr="004F0171">
        <w:rPr>
          <w:spacing w:val="-5"/>
          <w:sz w:val="20"/>
        </w:rPr>
        <w:t xml:space="preserve"> </w:t>
      </w:r>
      <w:r w:rsidRPr="004F0171">
        <w:rPr>
          <w:sz w:val="20"/>
        </w:rPr>
        <w:t>Service</w:t>
      </w:r>
      <w:r w:rsidRPr="004F0171">
        <w:rPr>
          <w:spacing w:val="-6"/>
          <w:sz w:val="20"/>
        </w:rPr>
        <w:t xml:space="preserve"> </w:t>
      </w:r>
      <w:r w:rsidRPr="004F0171">
        <w:rPr>
          <w:sz w:val="20"/>
        </w:rPr>
        <w:t>Delivery</w:t>
      </w:r>
      <w:r w:rsidRPr="004F0171">
        <w:rPr>
          <w:spacing w:val="-4"/>
          <w:sz w:val="20"/>
        </w:rPr>
        <w:t xml:space="preserve"> </w:t>
      </w:r>
      <w:r w:rsidRPr="004F0171">
        <w:rPr>
          <w:sz w:val="20"/>
        </w:rPr>
        <w:t>for</w:t>
      </w:r>
      <w:r w:rsidRPr="004F0171">
        <w:rPr>
          <w:spacing w:val="-8"/>
          <w:sz w:val="20"/>
        </w:rPr>
        <w:t xml:space="preserve"> BSG Live</w:t>
      </w:r>
    </w:p>
    <w:p w14:paraId="5D73D438" w14:textId="1BEF31A2" w:rsidR="002A0ACD" w:rsidRPr="00E768E5" w:rsidRDefault="002A0ACD" w:rsidP="002A0ACD">
      <w:pPr>
        <w:pStyle w:val="ListParagraph"/>
        <w:numPr>
          <w:ilvl w:val="0"/>
          <w:numId w:val="1"/>
        </w:numPr>
        <w:tabs>
          <w:tab w:val="left" w:pos="598"/>
        </w:tabs>
        <w:spacing w:before="175"/>
        <w:rPr>
          <w:sz w:val="20"/>
        </w:rPr>
      </w:pPr>
      <w:r w:rsidRPr="00E768E5">
        <w:rPr>
          <w:sz w:val="20"/>
        </w:rPr>
        <w:t>To</w:t>
      </w:r>
      <w:r w:rsidRPr="00E768E5">
        <w:rPr>
          <w:spacing w:val="-8"/>
          <w:sz w:val="20"/>
        </w:rPr>
        <w:t xml:space="preserve"> </w:t>
      </w:r>
      <w:r w:rsidRPr="00E768E5">
        <w:rPr>
          <w:sz w:val="20"/>
        </w:rPr>
        <w:t>attend</w:t>
      </w:r>
      <w:r w:rsidRPr="00E768E5">
        <w:rPr>
          <w:spacing w:val="-8"/>
          <w:sz w:val="20"/>
        </w:rPr>
        <w:t xml:space="preserve"> </w:t>
      </w:r>
      <w:r w:rsidRPr="00E768E5">
        <w:rPr>
          <w:sz w:val="20"/>
        </w:rPr>
        <w:t>the</w:t>
      </w:r>
      <w:r w:rsidRPr="00E768E5">
        <w:rPr>
          <w:spacing w:val="-6"/>
          <w:sz w:val="20"/>
        </w:rPr>
        <w:t xml:space="preserve"> </w:t>
      </w:r>
      <w:r w:rsidRPr="00E768E5">
        <w:rPr>
          <w:sz w:val="20"/>
        </w:rPr>
        <w:t>biennial</w:t>
      </w:r>
      <w:r w:rsidRPr="00E768E5">
        <w:rPr>
          <w:spacing w:val="-6"/>
          <w:sz w:val="20"/>
        </w:rPr>
        <w:t xml:space="preserve"> </w:t>
      </w:r>
      <w:r w:rsidRPr="00E768E5">
        <w:rPr>
          <w:sz w:val="20"/>
        </w:rPr>
        <w:t>BSG</w:t>
      </w:r>
      <w:r w:rsidRPr="00E768E5">
        <w:rPr>
          <w:spacing w:val="-4"/>
          <w:sz w:val="20"/>
        </w:rPr>
        <w:t xml:space="preserve"> </w:t>
      </w:r>
      <w:r w:rsidRPr="00E768E5">
        <w:rPr>
          <w:sz w:val="20"/>
        </w:rPr>
        <w:t>Strategy</w:t>
      </w:r>
      <w:r w:rsidRPr="00E768E5">
        <w:rPr>
          <w:spacing w:val="-6"/>
          <w:sz w:val="20"/>
        </w:rPr>
        <w:t xml:space="preserve"> </w:t>
      </w:r>
      <w:r w:rsidRPr="00E768E5">
        <w:rPr>
          <w:spacing w:val="-4"/>
          <w:sz w:val="20"/>
        </w:rPr>
        <w:t>Day</w:t>
      </w:r>
    </w:p>
    <w:p w14:paraId="5C5E79E9" w14:textId="77777777" w:rsidR="00F66209" w:rsidRDefault="00F66209" w:rsidP="00F3260A">
      <w:pPr>
        <w:tabs>
          <w:tab w:val="left" w:pos="598"/>
          <w:tab w:val="left" w:pos="599"/>
        </w:tabs>
        <w:spacing w:before="123"/>
        <w:rPr>
          <w:b/>
          <w:bCs/>
          <w:sz w:val="20"/>
        </w:rPr>
      </w:pPr>
    </w:p>
    <w:p w14:paraId="1EA0A0E5" w14:textId="77777777" w:rsidR="00F66209" w:rsidRDefault="00F66209" w:rsidP="00F3260A">
      <w:pPr>
        <w:tabs>
          <w:tab w:val="left" w:pos="598"/>
          <w:tab w:val="left" w:pos="599"/>
        </w:tabs>
        <w:spacing w:before="123"/>
        <w:rPr>
          <w:b/>
          <w:bCs/>
          <w:sz w:val="20"/>
        </w:rPr>
      </w:pPr>
    </w:p>
    <w:p w14:paraId="40FC6079" w14:textId="7A6DABA3" w:rsidR="00F3260A" w:rsidRPr="0047641F" w:rsidRDefault="00F3260A" w:rsidP="00F3260A">
      <w:pPr>
        <w:tabs>
          <w:tab w:val="left" w:pos="598"/>
          <w:tab w:val="left" w:pos="599"/>
        </w:tabs>
        <w:spacing w:before="123"/>
        <w:rPr>
          <w:b/>
          <w:bCs/>
          <w:sz w:val="20"/>
        </w:rPr>
      </w:pPr>
      <w:r w:rsidRPr="0047641F">
        <w:rPr>
          <w:b/>
          <w:bCs/>
          <w:sz w:val="20"/>
        </w:rPr>
        <w:t>Tenure</w:t>
      </w:r>
    </w:p>
    <w:p w14:paraId="2D0DC851" w14:textId="0F6AEDD0" w:rsidR="00F3260A" w:rsidRPr="0047641F" w:rsidRDefault="00F3260A" w:rsidP="00F3260A">
      <w:pPr>
        <w:pStyle w:val="ListParagraph"/>
        <w:numPr>
          <w:ilvl w:val="0"/>
          <w:numId w:val="3"/>
        </w:numPr>
        <w:tabs>
          <w:tab w:val="left" w:pos="598"/>
          <w:tab w:val="left" w:pos="599"/>
        </w:tabs>
        <w:spacing w:before="123"/>
        <w:ind w:left="598"/>
        <w:rPr>
          <w:b/>
          <w:bCs/>
          <w:sz w:val="20"/>
        </w:rPr>
      </w:pPr>
      <w:r w:rsidRPr="0047641F">
        <w:rPr>
          <w:sz w:val="20"/>
        </w:rPr>
        <w:t xml:space="preserve">Executive Officers are not eligible for re-appointment to the same position at the end of their term. </w:t>
      </w:r>
    </w:p>
    <w:p w14:paraId="555F79DB" w14:textId="77777777" w:rsidR="00214CFF" w:rsidRDefault="00214CFF" w:rsidP="00214CFF">
      <w:pPr>
        <w:pStyle w:val="BodyText"/>
        <w:spacing w:line="297" w:lineRule="auto"/>
        <w:ind w:left="0"/>
      </w:pPr>
    </w:p>
    <w:p w14:paraId="0D870906" w14:textId="77777777" w:rsidR="00214CFF" w:rsidRDefault="00214CFF" w:rsidP="00214CFF">
      <w:pPr>
        <w:pStyle w:val="BodyText"/>
        <w:spacing w:line="297" w:lineRule="auto"/>
        <w:ind w:left="0"/>
      </w:pPr>
    </w:p>
    <w:p w14:paraId="30CF288B" w14:textId="0AC8F5AB" w:rsidR="00F66209" w:rsidRDefault="00F66209" w:rsidP="00CB002A">
      <w:pPr>
        <w:pStyle w:val="BodyText"/>
        <w:spacing w:line="297" w:lineRule="auto"/>
        <w:ind w:left="0"/>
        <w:rPr>
          <w:spacing w:val="-2"/>
        </w:rPr>
      </w:pPr>
      <w:r>
        <w:t>Th</w:t>
      </w:r>
      <w:r w:rsidR="00214CFF">
        <w:t xml:space="preserve">is is </w:t>
      </w:r>
      <w:r>
        <w:t>un-remunerated</w:t>
      </w:r>
      <w:r>
        <w:rPr>
          <w:spacing w:val="-1"/>
        </w:rPr>
        <w:t xml:space="preserve"> </w:t>
      </w:r>
      <w:r>
        <w:t>post</w:t>
      </w:r>
      <w:r>
        <w:rPr>
          <w:spacing w:val="-4"/>
        </w:rPr>
        <w:t xml:space="preserve"> </w:t>
      </w:r>
      <w:r>
        <w:t>within</w:t>
      </w:r>
      <w:r>
        <w:rPr>
          <w:spacing w:val="-3"/>
        </w:rPr>
        <w:t xml:space="preserve"> </w:t>
      </w:r>
      <w:r>
        <w:t>the</w:t>
      </w:r>
      <w:r>
        <w:rPr>
          <w:spacing w:val="-3"/>
        </w:rPr>
        <w:t xml:space="preserve"> </w:t>
      </w:r>
      <w:proofErr w:type="gramStart"/>
      <w:r>
        <w:t>BSG</w:t>
      </w:r>
      <w:proofErr w:type="gramEnd"/>
      <w:r>
        <w:rPr>
          <w:spacing w:val="-4"/>
        </w:rPr>
        <w:t xml:space="preserve"> </w:t>
      </w:r>
      <w:r>
        <w:t>and</w:t>
      </w:r>
      <w:r>
        <w:rPr>
          <w:spacing w:val="-5"/>
        </w:rPr>
        <w:t xml:space="preserve"> </w:t>
      </w:r>
      <w:r>
        <w:t>local</w:t>
      </w:r>
      <w:r>
        <w:rPr>
          <w:spacing w:val="-6"/>
        </w:rPr>
        <w:t xml:space="preserve"> </w:t>
      </w:r>
      <w:r>
        <w:t>arrangements</w:t>
      </w:r>
      <w:r>
        <w:rPr>
          <w:spacing w:val="-4"/>
        </w:rPr>
        <w:t xml:space="preserve"> </w:t>
      </w:r>
      <w:r>
        <w:t>(study</w:t>
      </w:r>
      <w:r>
        <w:rPr>
          <w:spacing w:val="-4"/>
        </w:rPr>
        <w:t xml:space="preserve"> </w:t>
      </w:r>
      <w:r>
        <w:t>or</w:t>
      </w:r>
      <w:r>
        <w:rPr>
          <w:spacing w:val="-4"/>
        </w:rPr>
        <w:t xml:space="preserve"> </w:t>
      </w:r>
      <w:r>
        <w:t>professional</w:t>
      </w:r>
      <w:r>
        <w:rPr>
          <w:spacing w:val="-4"/>
        </w:rPr>
        <w:t xml:space="preserve"> </w:t>
      </w:r>
      <w:r>
        <w:t>leave) should be negotiated at a local level.</w:t>
      </w:r>
      <w:r w:rsidR="00CB002A">
        <w:t xml:space="preserve">  </w:t>
      </w:r>
      <w:r>
        <w:t>Reasonable</w:t>
      </w:r>
      <w:r>
        <w:rPr>
          <w:spacing w:val="-7"/>
        </w:rPr>
        <w:t xml:space="preserve"> </w:t>
      </w:r>
      <w:r>
        <w:t>expenses</w:t>
      </w:r>
      <w:r>
        <w:rPr>
          <w:spacing w:val="-6"/>
        </w:rPr>
        <w:t xml:space="preserve"> </w:t>
      </w:r>
      <w:r>
        <w:t>incurred</w:t>
      </w:r>
      <w:r>
        <w:rPr>
          <w:spacing w:val="-8"/>
        </w:rPr>
        <w:t xml:space="preserve"> </w:t>
      </w:r>
      <w:r>
        <w:t>through</w:t>
      </w:r>
      <w:r>
        <w:rPr>
          <w:spacing w:val="-8"/>
        </w:rPr>
        <w:t xml:space="preserve"> </w:t>
      </w:r>
      <w:r>
        <w:t>the</w:t>
      </w:r>
      <w:r>
        <w:rPr>
          <w:spacing w:val="-8"/>
        </w:rPr>
        <w:t xml:space="preserve"> </w:t>
      </w:r>
      <w:r>
        <w:t>role</w:t>
      </w:r>
      <w:r>
        <w:rPr>
          <w:spacing w:val="-7"/>
        </w:rPr>
        <w:t xml:space="preserve"> </w:t>
      </w:r>
      <w:r>
        <w:t>will</w:t>
      </w:r>
      <w:r>
        <w:rPr>
          <w:spacing w:val="-6"/>
        </w:rPr>
        <w:t xml:space="preserve"> </w:t>
      </w:r>
      <w:r>
        <w:t>be</w:t>
      </w:r>
      <w:r>
        <w:rPr>
          <w:spacing w:val="-5"/>
        </w:rPr>
        <w:t xml:space="preserve"> </w:t>
      </w:r>
      <w:r>
        <w:t>reimbursed</w:t>
      </w:r>
      <w:r>
        <w:rPr>
          <w:spacing w:val="-8"/>
        </w:rPr>
        <w:t xml:space="preserve"> </w:t>
      </w:r>
      <w:r>
        <w:t>(e.g.</w:t>
      </w:r>
      <w:r>
        <w:rPr>
          <w:spacing w:val="-7"/>
        </w:rPr>
        <w:t xml:space="preserve"> </w:t>
      </w:r>
      <w:r>
        <w:rPr>
          <w:spacing w:val="-2"/>
        </w:rPr>
        <w:t>travel).</w:t>
      </w:r>
    </w:p>
    <w:p w14:paraId="68536E91" w14:textId="77777777" w:rsidR="00F66209" w:rsidRDefault="00F66209" w:rsidP="002A0ACD">
      <w:pPr>
        <w:pStyle w:val="ListParagraph"/>
        <w:tabs>
          <w:tab w:val="left" w:pos="598"/>
        </w:tabs>
        <w:spacing w:before="175"/>
        <w:ind w:firstLine="0"/>
        <w:rPr>
          <w:sz w:val="20"/>
        </w:rPr>
      </w:pPr>
    </w:p>
    <w:p w14:paraId="79B7A435" w14:textId="77777777" w:rsidR="00214CFF" w:rsidRPr="00214CFF" w:rsidRDefault="00214CFF" w:rsidP="00214CFF">
      <w:pPr>
        <w:pStyle w:val="BodyText"/>
        <w:spacing w:before="178"/>
        <w:ind w:left="0" w:right="178"/>
        <w:jc w:val="both"/>
        <w:rPr>
          <w:i/>
          <w:iCs/>
        </w:rPr>
      </w:pPr>
      <w:r w:rsidRPr="00214CFF">
        <w:rPr>
          <w:i/>
          <w:iCs/>
        </w:rPr>
        <w:t>The British Society of Gastroenterology (BSG) believes that equity of opportunity is of fundamental importance for everyone involved in our organisation. We welcome and actively seek to recruit individuals to our activities regardless of race, religion, ethnic origin, disability, age, gender, sexual orientation</w:t>
      </w:r>
      <w:r w:rsidRPr="00214CFF">
        <w:rPr>
          <w:i/>
          <w:iCs/>
          <w:spacing w:val="-3"/>
        </w:rPr>
        <w:t xml:space="preserve"> </w:t>
      </w:r>
      <w:r w:rsidRPr="00214CFF">
        <w:rPr>
          <w:i/>
          <w:iCs/>
        </w:rPr>
        <w:t>or</w:t>
      </w:r>
      <w:r w:rsidRPr="00214CFF">
        <w:rPr>
          <w:i/>
          <w:iCs/>
          <w:spacing w:val="-4"/>
        </w:rPr>
        <w:t xml:space="preserve"> </w:t>
      </w:r>
      <w:r w:rsidRPr="00214CFF">
        <w:rPr>
          <w:i/>
          <w:iCs/>
        </w:rPr>
        <w:t>working</w:t>
      </w:r>
      <w:r w:rsidRPr="00214CFF">
        <w:rPr>
          <w:i/>
          <w:iCs/>
          <w:spacing w:val="-4"/>
        </w:rPr>
        <w:t xml:space="preserve"> </w:t>
      </w:r>
      <w:r w:rsidRPr="00214CFF">
        <w:rPr>
          <w:i/>
          <w:iCs/>
        </w:rPr>
        <w:t>pattern.</w:t>
      </w:r>
      <w:r w:rsidRPr="00214CFF">
        <w:rPr>
          <w:i/>
          <w:iCs/>
          <w:spacing w:val="-2"/>
        </w:rPr>
        <w:t xml:space="preserve"> </w:t>
      </w:r>
      <w:r w:rsidRPr="00214CFF">
        <w:rPr>
          <w:i/>
          <w:iCs/>
        </w:rPr>
        <w:t>We</w:t>
      </w:r>
      <w:r w:rsidRPr="00214CFF">
        <w:rPr>
          <w:i/>
          <w:iCs/>
          <w:spacing w:val="-2"/>
        </w:rPr>
        <w:t xml:space="preserve"> </w:t>
      </w:r>
      <w:r w:rsidRPr="00214CFF">
        <w:rPr>
          <w:i/>
          <w:iCs/>
        </w:rPr>
        <w:t>welcome</w:t>
      </w:r>
      <w:r w:rsidRPr="00214CFF">
        <w:rPr>
          <w:i/>
          <w:iCs/>
          <w:spacing w:val="-2"/>
        </w:rPr>
        <w:t xml:space="preserve"> </w:t>
      </w:r>
      <w:r w:rsidRPr="00214CFF">
        <w:rPr>
          <w:i/>
          <w:iCs/>
        </w:rPr>
        <w:t>applications</w:t>
      </w:r>
      <w:r w:rsidRPr="00214CFF">
        <w:rPr>
          <w:i/>
          <w:iCs/>
          <w:spacing w:val="-3"/>
        </w:rPr>
        <w:t xml:space="preserve"> </w:t>
      </w:r>
      <w:r w:rsidRPr="00214CFF">
        <w:rPr>
          <w:i/>
          <w:iCs/>
        </w:rPr>
        <w:t>from</w:t>
      </w:r>
      <w:r w:rsidRPr="00214CFF">
        <w:rPr>
          <w:i/>
          <w:iCs/>
          <w:spacing w:val="-4"/>
        </w:rPr>
        <w:t xml:space="preserve"> </w:t>
      </w:r>
      <w:r w:rsidRPr="00214CFF">
        <w:rPr>
          <w:i/>
          <w:iCs/>
        </w:rPr>
        <w:t>individuals</w:t>
      </w:r>
      <w:r w:rsidRPr="00214CFF">
        <w:rPr>
          <w:i/>
          <w:iCs/>
          <w:spacing w:val="-3"/>
        </w:rPr>
        <w:t xml:space="preserve"> </w:t>
      </w:r>
      <w:r w:rsidRPr="00214CFF">
        <w:rPr>
          <w:i/>
          <w:iCs/>
        </w:rPr>
        <w:t>who</w:t>
      </w:r>
      <w:r w:rsidRPr="00214CFF">
        <w:rPr>
          <w:i/>
          <w:iCs/>
          <w:spacing w:val="-4"/>
        </w:rPr>
        <w:t xml:space="preserve"> </w:t>
      </w:r>
      <w:r w:rsidRPr="00214CFF">
        <w:rPr>
          <w:i/>
          <w:iCs/>
        </w:rPr>
        <w:t>may</w:t>
      </w:r>
      <w:r w:rsidRPr="00214CFF">
        <w:rPr>
          <w:i/>
          <w:iCs/>
          <w:spacing w:val="-3"/>
        </w:rPr>
        <w:t xml:space="preserve"> </w:t>
      </w:r>
      <w:r w:rsidRPr="00214CFF">
        <w:rPr>
          <w:i/>
          <w:iCs/>
        </w:rPr>
        <w:t>wish</w:t>
      </w:r>
      <w:r w:rsidRPr="00214CFF">
        <w:rPr>
          <w:i/>
          <w:iCs/>
          <w:spacing w:val="-4"/>
        </w:rPr>
        <w:t xml:space="preserve"> </w:t>
      </w:r>
      <w:r w:rsidRPr="00214CFF">
        <w:rPr>
          <w:i/>
          <w:iCs/>
        </w:rPr>
        <w:t>to</w:t>
      </w:r>
      <w:r w:rsidRPr="00214CFF">
        <w:rPr>
          <w:i/>
          <w:iCs/>
          <w:spacing w:val="-4"/>
        </w:rPr>
        <w:t xml:space="preserve"> </w:t>
      </w:r>
      <w:r w:rsidRPr="00214CFF">
        <w:rPr>
          <w:i/>
          <w:iCs/>
        </w:rPr>
        <w:t>apply</w:t>
      </w:r>
      <w:r w:rsidRPr="00214CFF">
        <w:rPr>
          <w:i/>
          <w:iCs/>
          <w:spacing w:val="-3"/>
        </w:rPr>
        <w:t xml:space="preserve"> </w:t>
      </w:r>
      <w:r w:rsidRPr="00214CFF">
        <w:rPr>
          <w:i/>
          <w:iCs/>
        </w:rPr>
        <w:t>on</w:t>
      </w:r>
      <w:r w:rsidRPr="00214CFF">
        <w:rPr>
          <w:i/>
          <w:iCs/>
          <w:spacing w:val="-4"/>
        </w:rPr>
        <w:t xml:space="preserve"> </w:t>
      </w:r>
      <w:r w:rsidRPr="00214CFF">
        <w:rPr>
          <w:i/>
          <w:iCs/>
        </w:rPr>
        <w:t>a job share basis. The BSG aims to encourage diversity of membership in all committees, senior roles and staff.</w:t>
      </w:r>
    </w:p>
    <w:p w14:paraId="00954654" w14:textId="77777777" w:rsidR="00214CFF" w:rsidRDefault="00214CFF" w:rsidP="002A0ACD">
      <w:pPr>
        <w:pStyle w:val="ListParagraph"/>
        <w:tabs>
          <w:tab w:val="left" w:pos="598"/>
        </w:tabs>
        <w:spacing w:before="175"/>
        <w:ind w:firstLine="0"/>
        <w:rPr>
          <w:sz w:val="20"/>
        </w:rPr>
      </w:pPr>
    </w:p>
    <w:p w14:paraId="0D03C81E" w14:textId="77777777" w:rsidR="00124D9B" w:rsidRDefault="00124D9B" w:rsidP="00124D9B">
      <w:pPr>
        <w:tabs>
          <w:tab w:val="left" w:pos="598"/>
        </w:tabs>
        <w:spacing w:before="175"/>
        <w:rPr>
          <w:sz w:val="20"/>
        </w:rPr>
      </w:pPr>
    </w:p>
    <w:p w14:paraId="32714A5F" w14:textId="54C85E9F" w:rsidR="00124D9B" w:rsidRPr="00124D9B" w:rsidRDefault="00124D9B" w:rsidP="00124D9B">
      <w:pPr>
        <w:tabs>
          <w:tab w:val="left" w:pos="598"/>
        </w:tabs>
        <w:spacing w:before="175"/>
        <w:rPr>
          <w:sz w:val="20"/>
        </w:rPr>
        <w:sectPr w:rsidR="00124D9B" w:rsidRPr="00124D9B">
          <w:headerReference w:type="default" r:id="rId10"/>
          <w:footerReference w:type="default" r:id="rId11"/>
          <w:type w:val="continuous"/>
          <w:pgSz w:w="11910" w:h="16840"/>
          <w:pgMar w:top="2260" w:right="1200" w:bottom="1160" w:left="1180" w:header="708" w:footer="970" w:gutter="0"/>
          <w:pgNumType w:start="1"/>
          <w:cols w:space="720"/>
        </w:sectPr>
      </w:pPr>
    </w:p>
    <w:p w14:paraId="6AF8E6D3" w14:textId="153FC1C7" w:rsidR="00170589" w:rsidRDefault="00170589">
      <w:pPr>
        <w:pStyle w:val="BodyText"/>
        <w:spacing w:line="28" w:lineRule="exact"/>
        <w:ind w:left="210"/>
        <w:rPr>
          <w:sz w:val="2"/>
        </w:rPr>
      </w:pPr>
    </w:p>
    <w:p w14:paraId="562528A1" w14:textId="77777777" w:rsidR="00BD63F2" w:rsidRDefault="00BD63F2">
      <w:pPr>
        <w:pStyle w:val="Heading1"/>
        <w:spacing w:before="177"/>
      </w:pPr>
    </w:p>
    <w:p w14:paraId="4E7548F3" w14:textId="77777777" w:rsidR="00170589" w:rsidRDefault="00170589">
      <w:pPr>
        <w:pStyle w:val="BodyText"/>
        <w:spacing w:before="18"/>
        <w:ind w:left="0"/>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74"/>
        <w:gridCol w:w="3627"/>
        <w:gridCol w:w="2989"/>
      </w:tblGrid>
      <w:tr w:rsidR="00170589" w14:paraId="6E1797D1" w14:textId="77777777">
        <w:trPr>
          <w:trHeight w:val="712"/>
        </w:trPr>
        <w:tc>
          <w:tcPr>
            <w:tcW w:w="2674" w:type="dxa"/>
            <w:tcBorders>
              <w:right w:val="single" w:sz="4" w:space="0" w:color="000000"/>
            </w:tcBorders>
          </w:tcPr>
          <w:p w14:paraId="047C72A4" w14:textId="77777777" w:rsidR="00170589" w:rsidRDefault="00170589">
            <w:pPr>
              <w:pStyle w:val="TableParagraph"/>
              <w:spacing w:before="9"/>
              <w:ind w:left="0"/>
              <w:rPr>
                <w:sz w:val="20"/>
              </w:rPr>
            </w:pPr>
          </w:p>
          <w:p w14:paraId="3546B853" w14:textId="77777777" w:rsidR="00170589" w:rsidRDefault="00741CAE">
            <w:pPr>
              <w:pStyle w:val="TableParagraph"/>
              <w:rPr>
                <w:b/>
                <w:sz w:val="20"/>
              </w:rPr>
            </w:pPr>
            <w:r>
              <w:rPr>
                <w:b/>
                <w:sz w:val="20"/>
              </w:rPr>
              <w:t>Person</w:t>
            </w:r>
            <w:r>
              <w:rPr>
                <w:b/>
                <w:spacing w:val="-8"/>
                <w:sz w:val="20"/>
              </w:rPr>
              <w:t xml:space="preserve"> </w:t>
            </w:r>
            <w:r>
              <w:rPr>
                <w:b/>
                <w:spacing w:val="-2"/>
                <w:sz w:val="20"/>
              </w:rPr>
              <w:t>Specification</w:t>
            </w:r>
          </w:p>
        </w:tc>
        <w:tc>
          <w:tcPr>
            <w:tcW w:w="3627" w:type="dxa"/>
            <w:tcBorders>
              <w:top w:val="single" w:sz="4" w:space="0" w:color="000000"/>
              <w:left w:val="single" w:sz="4" w:space="0" w:color="000000"/>
              <w:bottom w:val="single" w:sz="4" w:space="0" w:color="000000"/>
            </w:tcBorders>
          </w:tcPr>
          <w:p w14:paraId="751A0B36" w14:textId="77777777" w:rsidR="00170589" w:rsidRDefault="00170589">
            <w:pPr>
              <w:pStyle w:val="TableParagraph"/>
              <w:spacing w:before="9"/>
              <w:ind w:left="0"/>
              <w:rPr>
                <w:sz w:val="20"/>
              </w:rPr>
            </w:pPr>
          </w:p>
          <w:p w14:paraId="032D0644" w14:textId="77777777" w:rsidR="00170589" w:rsidRDefault="00741CAE">
            <w:pPr>
              <w:pStyle w:val="TableParagraph"/>
              <w:ind w:left="11"/>
              <w:jc w:val="center"/>
              <w:rPr>
                <w:b/>
                <w:sz w:val="20"/>
              </w:rPr>
            </w:pPr>
            <w:r>
              <w:rPr>
                <w:b/>
                <w:spacing w:val="-2"/>
                <w:sz w:val="20"/>
              </w:rPr>
              <w:t>Essential</w:t>
            </w:r>
          </w:p>
        </w:tc>
        <w:tc>
          <w:tcPr>
            <w:tcW w:w="2989" w:type="dxa"/>
            <w:tcBorders>
              <w:top w:val="single" w:sz="4" w:space="0" w:color="000000"/>
              <w:bottom w:val="single" w:sz="4" w:space="0" w:color="000000"/>
              <w:right w:val="single" w:sz="4" w:space="0" w:color="000000"/>
            </w:tcBorders>
          </w:tcPr>
          <w:p w14:paraId="7156048A" w14:textId="77777777" w:rsidR="00170589" w:rsidRDefault="00170589">
            <w:pPr>
              <w:pStyle w:val="TableParagraph"/>
              <w:spacing w:before="9"/>
              <w:ind w:left="0"/>
              <w:rPr>
                <w:sz w:val="20"/>
              </w:rPr>
            </w:pPr>
          </w:p>
          <w:p w14:paraId="0BF917ED" w14:textId="77777777" w:rsidR="00170589" w:rsidRDefault="00741CAE">
            <w:pPr>
              <w:pStyle w:val="TableParagraph"/>
              <w:ind w:left="4"/>
              <w:jc w:val="center"/>
              <w:rPr>
                <w:b/>
                <w:sz w:val="20"/>
              </w:rPr>
            </w:pPr>
            <w:r>
              <w:rPr>
                <w:b/>
                <w:spacing w:val="-2"/>
                <w:sz w:val="20"/>
              </w:rPr>
              <w:t>Desirable</w:t>
            </w:r>
          </w:p>
        </w:tc>
      </w:tr>
      <w:tr w:rsidR="00170589" w14:paraId="73D993CC" w14:textId="77777777">
        <w:trPr>
          <w:trHeight w:val="4079"/>
        </w:trPr>
        <w:tc>
          <w:tcPr>
            <w:tcW w:w="2674" w:type="dxa"/>
          </w:tcPr>
          <w:p w14:paraId="1A281A06" w14:textId="77777777" w:rsidR="00170589" w:rsidRDefault="00741CAE">
            <w:pPr>
              <w:pStyle w:val="TableParagraph"/>
              <w:rPr>
                <w:b/>
                <w:sz w:val="20"/>
              </w:rPr>
            </w:pPr>
            <w:r>
              <w:rPr>
                <w:b/>
                <w:spacing w:val="-2"/>
                <w:sz w:val="20"/>
              </w:rPr>
              <w:t>Clinical/Service Achievements/experience</w:t>
            </w:r>
          </w:p>
        </w:tc>
        <w:tc>
          <w:tcPr>
            <w:tcW w:w="3627" w:type="dxa"/>
            <w:tcBorders>
              <w:top w:val="single" w:sz="4" w:space="0" w:color="000000"/>
            </w:tcBorders>
          </w:tcPr>
          <w:p w14:paraId="0F7B1DA4" w14:textId="57F6B33A" w:rsidR="00170589" w:rsidRDefault="00741CAE">
            <w:pPr>
              <w:pStyle w:val="TableParagraph"/>
              <w:spacing w:before="49"/>
              <w:rPr>
                <w:sz w:val="20"/>
              </w:rPr>
            </w:pPr>
            <w:r>
              <w:rPr>
                <w:sz w:val="20"/>
              </w:rPr>
              <w:t>Medically</w:t>
            </w:r>
            <w:r>
              <w:rPr>
                <w:spacing w:val="-7"/>
                <w:sz w:val="20"/>
              </w:rPr>
              <w:t xml:space="preserve"> </w:t>
            </w:r>
            <w:r>
              <w:rPr>
                <w:sz w:val="20"/>
              </w:rPr>
              <w:t>Qualified</w:t>
            </w:r>
            <w:r>
              <w:rPr>
                <w:spacing w:val="-5"/>
                <w:sz w:val="20"/>
              </w:rPr>
              <w:t xml:space="preserve"> </w:t>
            </w:r>
            <w:r>
              <w:rPr>
                <w:sz w:val="20"/>
              </w:rPr>
              <w:t>(MBChB</w:t>
            </w:r>
            <w:r>
              <w:rPr>
                <w:spacing w:val="-8"/>
                <w:sz w:val="20"/>
              </w:rPr>
              <w:t xml:space="preserve"> </w:t>
            </w:r>
            <w:r>
              <w:rPr>
                <w:sz w:val="20"/>
              </w:rPr>
              <w:t>or</w:t>
            </w:r>
            <w:r>
              <w:rPr>
                <w:spacing w:val="-5"/>
                <w:sz w:val="20"/>
              </w:rPr>
              <w:t xml:space="preserve"> MD)</w:t>
            </w:r>
          </w:p>
          <w:p w14:paraId="012CDEAB" w14:textId="77777777" w:rsidR="00170589" w:rsidRDefault="00741CAE">
            <w:pPr>
              <w:pStyle w:val="TableParagraph"/>
              <w:spacing w:before="169" w:line="292" w:lineRule="auto"/>
              <w:ind w:right="145"/>
              <w:rPr>
                <w:sz w:val="20"/>
              </w:rPr>
            </w:pPr>
            <w:r>
              <w:rPr>
                <w:sz w:val="20"/>
              </w:rPr>
              <w:t>Consultant</w:t>
            </w:r>
            <w:r>
              <w:rPr>
                <w:spacing w:val="-13"/>
                <w:sz w:val="20"/>
              </w:rPr>
              <w:t xml:space="preserve"> </w:t>
            </w:r>
            <w:r>
              <w:rPr>
                <w:sz w:val="20"/>
              </w:rPr>
              <w:t>Gastroenterologist</w:t>
            </w:r>
            <w:r>
              <w:rPr>
                <w:spacing w:val="-14"/>
                <w:sz w:val="20"/>
              </w:rPr>
              <w:t xml:space="preserve"> </w:t>
            </w:r>
            <w:r>
              <w:rPr>
                <w:sz w:val="20"/>
              </w:rPr>
              <w:t>level</w:t>
            </w:r>
            <w:r>
              <w:rPr>
                <w:spacing w:val="-14"/>
                <w:sz w:val="20"/>
              </w:rPr>
              <w:t xml:space="preserve"> </w:t>
            </w:r>
            <w:r>
              <w:rPr>
                <w:sz w:val="20"/>
              </w:rPr>
              <w:t xml:space="preserve">or equivalent standing of at least five </w:t>
            </w:r>
            <w:r>
              <w:rPr>
                <w:spacing w:val="-2"/>
                <w:sz w:val="20"/>
              </w:rPr>
              <w:t>years</w:t>
            </w:r>
          </w:p>
          <w:p w14:paraId="3167018A" w14:textId="77777777" w:rsidR="00170589" w:rsidRDefault="00741CAE">
            <w:pPr>
              <w:pStyle w:val="TableParagraph"/>
              <w:spacing w:before="118" w:line="292" w:lineRule="auto"/>
              <w:rPr>
                <w:sz w:val="20"/>
              </w:rPr>
            </w:pPr>
            <w:r>
              <w:rPr>
                <w:sz w:val="20"/>
              </w:rPr>
              <w:t>Recent</w:t>
            </w:r>
            <w:r>
              <w:rPr>
                <w:spacing w:val="-9"/>
                <w:sz w:val="20"/>
              </w:rPr>
              <w:t xml:space="preserve"> </w:t>
            </w:r>
            <w:r>
              <w:rPr>
                <w:sz w:val="20"/>
              </w:rPr>
              <w:t>experience</w:t>
            </w:r>
            <w:r>
              <w:rPr>
                <w:spacing w:val="-10"/>
                <w:sz w:val="20"/>
              </w:rPr>
              <w:t xml:space="preserve"> </w:t>
            </w:r>
            <w:r>
              <w:rPr>
                <w:sz w:val="20"/>
              </w:rPr>
              <w:t>of</w:t>
            </w:r>
            <w:r>
              <w:rPr>
                <w:spacing w:val="-11"/>
                <w:sz w:val="20"/>
              </w:rPr>
              <w:t xml:space="preserve"> </w:t>
            </w:r>
            <w:r>
              <w:rPr>
                <w:sz w:val="20"/>
              </w:rPr>
              <w:t>clinical</w:t>
            </w:r>
            <w:r>
              <w:rPr>
                <w:spacing w:val="-12"/>
                <w:sz w:val="20"/>
              </w:rPr>
              <w:t xml:space="preserve"> </w:t>
            </w:r>
            <w:r>
              <w:rPr>
                <w:sz w:val="20"/>
              </w:rPr>
              <w:t xml:space="preserve">service </w:t>
            </w:r>
            <w:r>
              <w:rPr>
                <w:spacing w:val="-2"/>
                <w:sz w:val="20"/>
              </w:rPr>
              <w:t>delivery.</w:t>
            </w:r>
          </w:p>
          <w:p w14:paraId="57B2E68C" w14:textId="3391388A" w:rsidR="00170589" w:rsidRDefault="00741CAE">
            <w:pPr>
              <w:pStyle w:val="TableParagraph"/>
              <w:spacing w:before="121" w:line="292" w:lineRule="auto"/>
              <w:rPr>
                <w:sz w:val="20"/>
              </w:rPr>
            </w:pPr>
            <w:r>
              <w:rPr>
                <w:sz w:val="20"/>
              </w:rPr>
              <w:t>Track</w:t>
            </w:r>
            <w:r>
              <w:rPr>
                <w:spacing w:val="-11"/>
                <w:sz w:val="20"/>
              </w:rPr>
              <w:t xml:space="preserve"> </w:t>
            </w:r>
            <w:r>
              <w:rPr>
                <w:sz w:val="20"/>
              </w:rPr>
              <w:t>record</w:t>
            </w:r>
            <w:r>
              <w:rPr>
                <w:spacing w:val="-11"/>
                <w:sz w:val="20"/>
              </w:rPr>
              <w:t xml:space="preserve"> </w:t>
            </w:r>
            <w:r>
              <w:rPr>
                <w:sz w:val="20"/>
              </w:rPr>
              <w:t>in</w:t>
            </w:r>
            <w:r>
              <w:rPr>
                <w:spacing w:val="-11"/>
                <w:sz w:val="20"/>
              </w:rPr>
              <w:t xml:space="preserve"> </w:t>
            </w:r>
            <w:r>
              <w:rPr>
                <w:sz w:val="20"/>
              </w:rPr>
              <w:t>Teaching,</w:t>
            </w:r>
            <w:r>
              <w:rPr>
                <w:spacing w:val="-10"/>
                <w:sz w:val="20"/>
              </w:rPr>
              <w:t xml:space="preserve"> </w:t>
            </w:r>
            <w:r>
              <w:rPr>
                <w:sz w:val="20"/>
              </w:rPr>
              <w:t xml:space="preserve">Education, Training or Clinical </w:t>
            </w:r>
            <w:r w:rsidR="003B4BC1">
              <w:rPr>
                <w:sz w:val="20"/>
              </w:rPr>
              <w:t xml:space="preserve">and </w:t>
            </w:r>
            <w:r>
              <w:rPr>
                <w:sz w:val="20"/>
              </w:rPr>
              <w:t>Research</w:t>
            </w:r>
          </w:p>
          <w:p w14:paraId="05435EEB" w14:textId="6E4D6352" w:rsidR="00170589" w:rsidRDefault="00741CAE">
            <w:pPr>
              <w:pStyle w:val="TableParagraph"/>
              <w:spacing w:before="118" w:line="292" w:lineRule="auto"/>
              <w:ind w:right="184"/>
              <w:rPr>
                <w:sz w:val="20"/>
              </w:rPr>
            </w:pPr>
            <w:r>
              <w:rPr>
                <w:sz w:val="20"/>
              </w:rPr>
              <w:t>At</w:t>
            </w:r>
            <w:r>
              <w:rPr>
                <w:spacing w:val="-8"/>
                <w:sz w:val="20"/>
              </w:rPr>
              <w:t xml:space="preserve"> </w:t>
            </w:r>
            <w:r>
              <w:rPr>
                <w:sz w:val="20"/>
              </w:rPr>
              <w:t>least</w:t>
            </w:r>
            <w:r>
              <w:rPr>
                <w:spacing w:val="-8"/>
                <w:sz w:val="20"/>
              </w:rPr>
              <w:t xml:space="preserve"> </w:t>
            </w:r>
            <w:r>
              <w:rPr>
                <w:sz w:val="20"/>
              </w:rPr>
              <w:t>five</w:t>
            </w:r>
            <w:r>
              <w:rPr>
                <w:spacing w:val="-8"/>
                <w:sz w:val="20"/>
              </w:rPr>
              <w:t xml:space="preserve"> </w:t>
            </w:r>
            <w:proofErr w:type="gramStart"/>
            <w:r>
              <w:rPr>
                <w:sz w:val="20"/>
              </w:rPr>
              <w:t>years</w:t>
            </w:r>
            <w:proofErr w:type="gramEnd"/>
            <w:r>
              <w:rPr>
                <w:spacing w:val="-7"/>
                <w:sz w:val="20"/>
              </w:rPr>
              <w:t xml:space="preserve"> </w:t>
            </w:r>
            <w:r>
              <w:rPr>
                <w:sz w:val="20"/>
              </w:rPr>
              <w:t>membership</w:t>
            </w:r>
            <w:r>
              <w:rPr>
                <w:spacing w:val="-8"/>
                <w:sz w:val="20"/>
              </w:rPr>
              <w:t xml:space="preserve"> </w:t>
            </w:r>
            <w:r>
              <w:rPr>
                <w:sz w:val="20"/>
              </w:rPr>
              <w:t xml:space="preserve">of BSG </w:t>
            </w:r>
            <w:r w:rsidR="00BD63F2">
              <w:rPr>
                <w:sz w:val="20"/>
              </w:rPr>
              <w:t>and</w:t>
            </w:r>
            <w:r>
              <w:rPr>
                <w:sz w:val="20"/>
              </w:rPr>
              <w:t xml:space="preserve"> in good standing</w:t>
            </w:r>
          </w:p>
          <w:p w14:paraId="3F73EC48" w14:textId="77777777" w:rsidR="00170589" w:rsidRDefault="00741CAE">
            <w:pPr>
              <w:pStyle w:val="TableParagraph"/>
              <w:spacing w:before="118" w:line="292" w:lineRule="auto"/>
              <w:rPr>
                <w:sz w:val="20"/>
              </w:rPr>
            </w:pPr>
            <w:r>
              <w:rPr>
                <w:sz w:val="20"/>
              </w:rPr>
              <w:t>Evidence</w:t>
            </w:r>
            <w:r>
              <w:rPr>
                <w:spacing w:val="-12"/>
                <w:sz w:val="20"/>
              </w:rPr>
              <w:t xml:space="preserve"> </w:t>
            </w:r>
            <w:r>
              <w:rPr>
                <w:sz w:val="20"/>
              </w:rPr>
              <w:t>of</w:t>
            </w:r>
            <w:r>
              <w:rPr>
                <w:spacing w:val="-10"/>
                <w:sz w:val="20"/>
              </w:rPr>
              <w:t xml:space="preserve"> </w:t>
            </w:r>
            <w:r>
              <w:rPr>
                <w:sz w:val="20"/>
              </w:rPr>
              <w:t>active</w:t>
            </w:r>
            <w:r>
              <w:rPr>
                <w:spacing w:val="-10"/>
                <w:sz w:val="20"/>
              </w:rPr>
              <w:t xml:space="preserve"> </w:t>
            </w:r>
            <w:r>
              <w:rPr>
                <w:sz w:val="20"/>
              </w:rPr>
              <w:t>participation</w:t>
            </w:r>
            <w:r>
              <w:rPr>
                <w:spacing w:val="-10"/>
                <w:sz w:val="20"/>
              </w:rPr>
              <w:t xml:space="preserve"> </w:t>
            </w:r>
            <w:r>
              <w:rPr>
                <w:sz w:val="20"/>
              </w:rPr>
              <w:t>or association with BSG</w:t>
            </w:r>
          </w:p>
          <w:p w14:paraId="049D1546" w14:textId="6CC3A4F8" w:rsidR="00292E7F" w:rsidRDefault="00292E7F">
            <w:pPr>
              <w:pStyle w:val="TableParagraph"/>
              <w:spacing w:before="118" w:line="292" w:lineRule="auto"/>
              <w:rPr>
                <w:sz w:val="20"/>
              </w:rPr>
            </w:pPr>
            <w:r w:rsidRPr="0047641F">
              <w:rPr>
                <w:sz w:val="20"/>
              </w:rPr>
              <w:t>UK-based and able to attend BSG meetings and events in person throughout the term of appointment</w:t>
            </w:r>
          </w:p>
        </w:tc>
        <w:tc>
          <w:tcPr>
            <w:tcW w:w="2989" w:type="dxa"/>
            <w:tcBorders>
              <w:top w:val="single" w:sz="4" w:space="0" w:color="000000"/>
            </w:tcBorders>
          </w:tcPr>
          <w:p w14:paraId="1945BEE0" w14:textId="77777777" w:rsidR="00170589" w:rsidRDefault="00741CAE">
            <w:pPr>
              <w:pStyle w:val="TableParagraph"/>
              <w:spacing w:before="49" w:line="292" w:lineRule="auto"/>
              <w:ind w:left="105"/>
              <w:rPr>
                <w:sz w:val="20"/>
              </w:rPr>
            </w:pPr>
            <w:r>
              <w:rPr>
                <w:sz w:val="20"/>
              </w:rPr>
              <w:t>Higher</w:t>
            </w:r>
            <w:r>
              <w:rPr>
                <w:spacing w:val="-13"/>
                <w:sz w:val="20"/>
              </w:rPr>
              <w:t xml:space="preserve"> </w:t>
            </w:r>
            <w:r>
              <w:rPr>
                <w:sz w:val="20"/>
              </w:rPr>
              <w:t>level</w:t>
            </w:r>
            <w:r>
              <w:rPr>
                <w:spacing w:val="-13"/>
                <w:sz w:val="20"/>
              </w:rPr>
              <w:t xml:space="preserve"> </w:t>
            </w:r>
            <w:r>
              <w:rPr>
                <w:sz w:val="20"/>
              </w:rPr>
              <w:t>qualification</w:t>
            </w:r>
            <w:r>
              <w:rPr>
                <w:spacing w:val="-13"/>
                <w:sz w:val="20"/>
              </w:rPr>
              <w:t xml:space="preserve"> </w:t>
            </w:r>
            <w:r>
              <w:rPr>
                <w:sz w:val="20"/>
              </w:rPr>
              <w:t>e.g. PhD, MD, MSc</w:t>
            </w:r>
          </w:p>
          <w:p w14:paraId="75FB51CD" w14:textId="56DF80F2" w:rsidR="00292E7F" w:rsidRDefault="00292E7F">
            <w:pPr>
              <w:pStyle w:val="TableParagraph"/>
              <w:spacing w:before="49" w:line="292" w:lineRule="auto"/>
              <w:ind w:left="105"/>
              <w:rPr>
                <w:sz w:val="20"/>
              </w:rPr>
            </w:pPr>
            <w:r w:rsidRPr="0047641F">
              <w:rPr>
                <w:sz w:val="20"/>
              </w:rPr>
              <w:t>FRCP or equivalent recognition</w:t>
            </w:r>
          </w:p>
          <w:p w14:paraId="1F31E776" w14:textId="77777777" w:rsidR="00170589" w:rsidRPr="0047641F" w:rsidRDefault="00741CAE">
            <w:pPr>
              <w:pStyle w:val="TableParagraph"/>
              <w:spacing w:before="118"/>
              <w:ind w:left="105"/>
              <w:rPr>
                <w:spacing w:val="-4"/>
                <w:sz w:val="20"/>
              </w:rPr>
            </w:pPr>
            <w:r w:rsidRPr="0047641F">
              <w:rPr>
                <w:sz w:val="20"/>
              </w:rPr>
              <w:t>Formal</w:t>
            </w:r>
            <w:r w:rsidRPr="0047641F">
              <w:rPr>
                <w:spacing w:val="-12"/>
                <w:sz w:val="20"/>
              </w:rPr>
              <w:t xml:space="preserve"> </w:t>
            </w:r>
            <w:r w:rsidRPr="0047641F">
              <w:rPr>
                <w:sz w:val="20"/>
              </w:rPr>
              <w:t>Leadership</w:t>
            </w:r>
            <w:r w:rsidRPr="0047641F">
              <w:rPr>
                <w:spacing w:val="-12"/>
                <w:sz w:val="20"/>
              </w:rPr>
              <w:t xml:space="preserve"> </w:t>
            </w:r>
            <w:r w:rsidRPr="0047641F">
              <w:rPr>
                <w:spacing w:val="-4"/>
                <w:sz w:val="20"/>
              </w:rPr>
              <w:t>role</w:t>
            </w:r>
          </w:p>
          <w:p w14:paraId="28600403" w14:textId="77777777" w:rsidR="00292E7F" w:rsidRDefault="00292E7F">
            <w:pPr>
              <w:pStyle w:val="TableParagraph"/>
              <w:spacing w:before="118"/>
              <w:ind w:left="105"/>
              <w:rPr>
                <w:sz w:val="20"/>
              </w:rPr>
            </w:pPr>
          </w:p>
          <w:p w14:paraId="23B863CE" w14:textId="77777777" w:rsidR="00292E7F" w:rsidRDefault="00292E7F">
            <w:pPr>
              <w:pStyle w:val="TableParagraph"/>
              <w:spacing w:before="118"/>
              <w:ind w:left="105"/>
              <w:rPr>
                <w:sz w:val="20"/>
              </w:rPr>
            </w:pPr>
          </w:p>
        </w:tc>
      </w:tr>
      <w:tr w:rsidR="00170589" w14:paraId="2D25408B" w14:textId="77777777">
        <w:trPr>
          <w:trHeight w:val="1545"/>
        </w:trPr>
        <w:tc>
          <w:tcPr>
            <w:tcW w:w="2674" w:type="dxa"/>
          </w:tcPr>
          <w:p w14:paraId="7D0801A0" w14:textId="77777777" w:rsidR="00170589" w:rsidRDefault="00741CAE">
            <w:pPr>
              <w:pStyle w:val="TableParagraph"/>
              <w:spacing w:line="229" w:lineRule="exact"/>
              <w:rPr>
                <w:b/>
                <w:sz w:val="20"/>
              </w:rPr>
            </w:pPr>
            <w:r>
              <w:rPr>
                <w:b/>
                <w:sz w:val="20"/>
              </w:rPr>
              <w:t>Established</w:t>
            </w:r>
            <w:r>
              <w:rPr>
                <w:b/>
                <w:spacing w:val="-12"/>
                <w:sz w:val="20"/>
              </w:rPr>
              <w:t xml:space="preserve"> </w:t>
            </w:r>
            <w:r>
              <w:rPr>
                <w:b/>
                <w:spacing w:val="-2"/>
                <w:sz w:val="20"/>
              </w:rPr>
              <w:t>relationships</w:t>
            </w:r>
          </w:p>
        </w:tc>
        <w:tc>
          <w:tcPr>
            <w:tcW w:w="3627" w:type="dxa"/>
          </w:tcPr>
          <w:p w14:paraId="37335561" w14:textId="29E82C76" w:rsidR="00170589" w:rsidRDefault="00741CAE">
            <w:pPr>
              <w:pStyle w:val="TableParagraph"/>
              <w:spacing w:before="49" w:line="292" w:lineRule="auto"/>
              <w:ind w:right="145"/>
              <w:rPr>
                <w:sz w:val="20"/>
              </w:rPr>
            </w:pPr>
            <w:r>
              <w:rPr>
                <w:sz w:val="20"/>
              </w:rPr>
              <w:t>Previous</w:t>
            </w:r>
            <w:r>
              <w:rPr>
                <w:spacing w:val="-9"/>
                <w:sz w:val="20"/>
              </w:rPr>
              <w:t xml:space="preserve"> </w:t>
            </w:r>
            <w:r>
              <w:rPr>
                <w:sz w:val="20"/>
              </w:rPr>
              <w:t>experience</w:t>
            </w:r>
            <w:r>
              <w:rPr>
                <w:spacing w:val="-7"/>
                <w:sz w:val="20"/>
              </w:rPr>
              <w:t xml:space="preserve"> </w:t>
            </w:r>
            <w:r>
              <w:rPr>
                <w:sz w:val="20"/>
              </w:rPr>
              <w:t>as</w:t>
            </w:r>
            <w:r>
              <w:rPr>
                <w:spacing w:val="-9"/>
                <w:sz w:val="20"/>
              </w:rPr>
              <w:t xml:space="preserve"> </w:t>
            </w:r>
            <w:r>
              <w:rPr>
                <w:sz w:val="20"/>
              </w:rPr>
              <w:t>a</w:t>
            </w:r>
            <w:r>
              <w:rPr>
                <w:spacing w:val="-8"/>
                <w:sz w:val="20"/>
              </w:rPr>
              <w:t xml:space="preserve"> </w:t>
            </w:r>
            <w:r>
              <w:rPr>
                <w:sz w:val="20"/>
              </w:rPr>
              <w:t>member</w:t>
            </w:r>
            <w:r>
              <w:rPr>
                <w:spacing w:val="-9"/>
                <w:sz w:val="20"/>
              </w:rPr>
              <w:t xml:space="preserve"> </w:t>
            </w:r>
            <w:r>
              <w:rPr>
                <w:sz w:val="20"/>
              </w:rPr>
              <w:t xml:space="preserve">of Committee or Council or Section of the </w:t>
            </w:r>
            <w:r w:rsidRPr="0047641F">
              <w:rPr>
                <w:sz w:val="20"/>
              </w:rPr>
              <w:t>BSG</w:t>
            </w:r>
            <w:r w:rsidR="00BD63F2">
              <w:rPr>
                <w:sz w:val="20"/>
              </w:rPr>
              <w:t>,</w:t>
            </w:r>
            <w:r w:rsidRPr="0047641F">
              <w:rPr>
                <w:sz w:val="20"/>
              </w:rPr>
              <w:t xml:space="preserve"> or similar organisations</w:t>
            </w:r>
          </w:p>
        </w:tc>
        <w:tc>
          <w:tcPr>
            <w:tcW w:w="2989" w:type="dxa"/>
          </w:tcPr>
          <w:p w14:paraId="475F46A0" w14:textId="77777777" w:rsidR="00170589" w:rsidRDefault="00741CAE">
            <w:pPr>
              <w:pStyle w:val="TableParagraph"/>
              <w:spacing w:before="49" w:line="292" w:lineRule="auto"/>
              <w:ind w:left="105" w:right="84"/>
              <w:rPr>
                <w:sz w:val="20"/>
              </w:rPr>
            </w:pPr>
            <w:r>
              <w:rPr>
                <w:sz w:val="20"/>
              </w:rPr>
              <w:t>Similar</w:t>
            </w:r>
            <w:r>
              <w:rPr>
                <w:spacing w:val="-14"/>
                <w:sz w:val="20"/>
              </w:rPr>
              <w:t xml:space="preserve"> </w:t>
            </w:r>
            <w:r>
              <w:rPr>
                <w:sz w:val="20"/>
              </w:rPr>
              <w:t>experience</w:t>
            </w:r>
            <w:r>
              <w:rPr>
                <w:spacing w:val="-14"/>
                <w:sz w:val="20"/>
              </w:rPr>
              <w:t xml:space="preserve"> </w:t>
            </w:r>
            <w:r>
              <w:rPr>
                <w:sz w:val="20"/>
              </w:rPr>
              <w:t>of</w:t>
            </w:r>
            <w:r>
              <w:rPr>
                <w:spacing w:val="-12"/>
                <w:sz w:val="20"/>
              </w:rPr>
              <w:t xml:space="preserve"> </w:t>
            </w:r>
            <w:r>
              <w:rPr>
                <w:sz w:val="20"/>
              </w:rPr>
              <w:t xml:space="preserve">other Societies or National </w:t>
            </w:r>
            <w:r>
              <w:rPr>
                <w:spacing w:val="-2"/>
                <w:sz w:val="20"/>
              </w:rPr>
              <w:t>Committees</w:t>
            </w:r>
          </w:p>
        </w:tc>
      </w:tr>
      <w:tr w:rsidR="00170589" w14:paraId="75DC47E8" w14:textId="77777777">
        <w:trPr>
          <w:trHeight w:val="4480"/>
        </w:trPr>
        <w:tc>
          <w:tcPr>
            <w:tcW w:w="2674" w:type="dxa"/>
          </w:tcPr>
          <w:p w14:paraId="0929D4DD" w14:textId="77777777" w:rsidR="00170589" w:rsidRDefault="00741CAE">
            <w:pPr>
              <w:pStyle w:val="TableParagraph"/>
              <w:spacing w:line="229" w:lineRule="exact"/>
              <w:rPr>
                <w:b/>
                <w:sz w:val="20"/>
              </w:rPr>
            </w:pPr>
            <w:r>
              <w:rPr>
                <w:b/>
                <w:sz w:val="20"/>
              </w:rPr>
              <w:t>Personal</w:t>
            </w:r>
            <w:r>
              <w:rPr>
                <w:b/>
                <w:spacing w:val="-11"/>
                <w:sz w:val="20"/>
              </w:rPr>
              <w:t xml:space="preserve"> </w:t>
            </w:r>
            <w:r>
              <w:rPr>
                <w:b/>
                <w:spacing w:val="-2"/>
                <w:sz w:val="20"/>
              </w:rPr>
              <w:t>Qualities</w:t>
            </w:r>
          </w:p>
        </w:tc>
        <w:tc>
          <w:tcPr>
            <w:tcW w:w="3627" w:type="dxa"/>
          </w:tcPr>
          <w:p w14:paraId="24D7D6E3" w14:textId="77777777" w:rsidR="00170589" w:rsidRDefault="00741CAE">
            <w:pPr>
              <w:pStyle w:val="TableParagraph"/>
              <w:spacing w:before="49" w:line="292" w:lineRule="auto"/>
              <w:ind w:right="145"/>
              <w:rPr>
                <w:sz w:val="20"/>
              </w:rPr>
            </w:pPr>
            <w:r>
              <w:rPr>
                <w:sz w:val="20"/>
              </w:rPr>
              <w:t>Evidence</w:t>
            </w:r>
            <w:r>
              <w:rPr>
                <w:spacing w:val="-11"/>
                <w:sz w:val="20"/>
              </w:rPr>
              <w:t xml:space="preserve"> </w:t>
            </w:r>
            <w:r>
              <w:rPr>
                <w:sz w:val="20"/>
              </w:rPr>
              <w:t>of</w:t>
            </w:r>
            <w:r>
              <w:rPr>
                <w:spacing w:val="-9"/>
                <w:sz w:val="20"/>
              </w:rPr>
              <w:t xml:space="preserve"> </w:t>
            </w:r>
            <w:r>
              <w:rPr>
                <w:sz w:val="20"/>
              </w:rPr>
              <w:t>Leadership</w:t>
            </w:r>
            <w:r>
              <w:rPr>
                <w:spacing w:val="-11"/>
                <w:sz w:val="20"/>
              </w:rPr>
              <w:t xml:space="preserve"> </w:t>
            </w:r>
            <w:r>
              <w:rPr>
                <w:sz w:val="20"/>
              </w:rPr>
              <w:t>skills</w:t>
            </w:r>
            <w:r>
              <w:rPr>
                <w:spacing w:val="-10"/>
                <w:sz w:val="20"/>
              </w:rPr>
              <w:t xml:space="preserve"> </w:t>
            </w:r>
            <w:r>
              <w:rPr>
                <w:sz w:val="20"/>
              </w:rPr>
              <w:t>or effective roles</w:t>
            </w:r>
          </w:p>
          <w:p w14:paraId="075B8993" w14:textId="77777777" w:rsidR="00170589" w:rsidRDefault="00741CAE">
            <w:pPr>
              <w:pStyle w:val="TableParagraph"/>
              <w:spacing w:before="121" w:line="292" w:lineRule="auto"/>
              <w:ind w:right="145"/>
              <w:rPr>
                <w:sz w:val="20"/>
              </w:rPr>
            </w:pPr>
            <w:r>
              <w:rPr>
                <w:sz w:val="20"/>
              </w:rPr>
              <w:t>Horizon</w:t>
            </w:r>
            <w:r>
              <w:rPr>
                <w:spacing w:val="-8"/>
                <w:sz w:val="20"/>
              </w:rPr>
              <w:t xml:space="preserve"> </w:t>
            </w:r>
            <w:r>
              <w:rPr>
                <w:sz w:val="20"/>
              </w:rPr>
              <w:t>of</w:t>
            </w:r>
            <w:r>
              <w:rPr>
                <w:spacing w:val="-9"/>
                <w:sz w:val="20"/>
              </w:rPr>
              <w:t xml:space="preserve"> </w:t>
            </w:r>
            <w:r>
              <w:rPr>
                <w:sz w:val="20"/>
              </w:rPr>
              <w:t>3-5</w:t>
            </w:r>
            <w:r>
              <w:rPr>
                <w:spacing w:val="-7"/>
                <w:sz w:val="20"/>
              </w:rPr>
              <w:t xml:space="preserve"> </w:t>
            </w:r>
            <w:r>
              <w:rPr>
                <w:sz w:val="20"/>
              </w:rPr>
              <w:t>years</w:t>
            </w:r>
            <w:r>
              <w:rPr>
                <w:spacing w:val="-8"/>
                <w:sz w:val="20"/>
              </w:rPr>
              <w:t xml:space="preserve"> </w:t>
            </w:r>
            <w:r>
              <w:rPr>
                <w:sz w:val="20"/>
              </w:rPr>
              <w:t>for</w:t>
            </w:r>
            <w:r>
              <w:rPr>
                <w:spacing w:val="-8"/>
                <w:sz w:val="20"/>
              </w:rPr>
              <w:t xml:space="preserve"> </w:t>
            </w:r>
            <w:r>
              <w:rPr>
                <w:sz w:val="20"/>
              </w:rPr>
              <w:t>matters relevant to the BSG</w:t>
            </w:r>
          </w:p>
          <w:p w14:paraId="5DB98E56" w14:textId="77777777" w:rsidR="00170589" w:rsidRDefault="00741CAE">
            <w:pPr>
              <w:pStyle w:val="TableParagraph"/>
              <w:spacing w:before="118" w:line="292" w:lineRule="auto"/>
              <w:rPr>
                <w:sz w:val="20"/>
              </w:rPr>
            </w:pPr>
            <w:r>
              <w:rPr>
                <w:sz w:val="20"/>
              </w:rPr>
              <w:t>Evidence</w:t>
            </w:r>
            <w:r>
              <w:rPr>
                <w:spacing w:val="-11"/>
                <w:sz w:val="20"/>
              </w:rPr>
              <w:t xml:space="preserve"> </w:t>
            </w:r>
            <w:r>
              <w:rPr>
                <w:sz w:val="20"/>
              </w:rPr>
              <w:t>of</w:t>
            </w:r>
            <w:r>
              <w:rPr>
                <w:spacing w:val="-10"/>
                <w:sz w:val="20"/>
              </w:rPr>
              <w:t xml:space="preserve"> </w:t>
            </w:r>
            <w:r>
              <w:rPr>
                <w:sz w:val="20"/>
              </w:rPr>
              <w:t>Strategic</w:t>
            </w:r>
            <w:r>
              <w:rPr>
                <w:spacing w:val="-11"/>
                <w:sz w:val="20"/>
              </w:rPr>
              <w:t xml:space="preserve"> </w:t>
            </w:r>
            <w:r>
              <w:rPr>
                <w:sz w:val="20"/>
              </w:rPr>
              <w:t>development</w:t>
            </w:r>
            <w:r>
              <w:rPr>
                <w:spacing w:val="-11"/>
                <w:sz w:val="20"/>
              </w:rPr>
              <w:t xml:space="preserve"> </w:t>
            </w:r>
            <w:r>
              <w:rPr>
                <w:sz w:val="20"/>
              </w:rPr>
              <w:t xml:space="preserve">or </w:t>
            </w:r>
            <w:r>
              <w:rPr>
                <w:spacing w:val="-2"/>
                <w:sz w:val="20"/>
              </w:rPr>
              <w:t>implementation</w:t>
            </w:r>
          </w:p>
          <w:p w14:paraId="32967374" w14:textId="4AC11CE6" w:rsidR="00170589" w:rsidRDefault="00741CAE">
            <w:pPr>
              <w:pStyle w:val="TableParagraph"/>
              <w:spacing w:before="118" w:line="292" w:lineRule="auto"/>
              <w:rPr>
                <w:sz w:val="20"/>
              </w:rPr>
            </w:pPr>
            <w:r>
              <w:rPr>
                <w:sz w:val="20"/>
              </w:rPr>
              <w:t>Evidence</w:t>
            </w:r>
            <w:r>
              <w:rPr>
                <w:spacing w:val="-9"/>
                <w:sz w:val="20"/>
              </w:rPr>
              <w:t xml:space="preserve"> </w:t>
            </w:r>
            <w:r>
              <w:rPr>
                <w:sz w:val="20"/>
              </w:rPr>
              <w:t>of</w:t>
            </w:r>
            <w:r>
              <w:rPr>
                <w:spacing w:val="-8"/>
                <w:sz w:val="20"/>
              </w:rPr>
              <w:t xml:space="preserve"> </w:t>
            </w:r>
            <w:r>
              <w:rPr>
                <w:sz w:val="20"/>
              </w:rPr>
              <w:t>Team</w:t>
            </w:r>
            <w:r>
              <w:rPr>
                <w:spacing w:val="-9"/>
                <w:sz w:val="20"/>
              </w:rPr>
              <w:t xml:space="preserve"> </w:t>
            </w:r>
            <w:r>
              <w:rPr>
                <w:sz w:val="20"/>
              </w:rPr>
              <w:t>working</w:t>
            </w:r>
            <w:r>
              <w:rPr>
                <w:spacing w:val="-7"/>
                <w:sz w:val="20"/>
              </w:rPr>
              <w:t xml:space="preserve"> </w:t>
            </w:r>
            <w:r w:rsidR="003B4BC1">
              <w:rPr>
                <w:sz w:val="20"/>
              </w:rPr>
              <w:t>and</w:t>
            </w:r>
            <w:r>
              <w:rPr>
                <w:spacing w:val="-9"/>
                <w:sz w:val="20"/>
              </w:rPr>
              <w:t xml:space="preserve"> </w:t>
            </w:r>
            <w:r>
              <w:rPr>
                <w:sz w:val="20"/>
              </w:rPr>
              <w:t>relevant communication skills</w:t>
            </w:r>
          </w:p>
          <w:p w14:paraId="50D7E66E" w14:textId="77777777" w:rsidR="00170589" w:rsidRDefault="00741CAE">
            <w:pPr>
              <w:pStyle w:val="TableParagraph"/>
              <w:spacing w:before="120"/>
              <w:rPr>
                <w:sz w:val="20"/>
              </w:rPr>
            </w:pPr>
            <w:r>
              <w:rPr>
                <w:sz w:val="20"/>
              </w:rPr>
              <w:t>Understanding</w:t>
            </w:r>
            <w:r>
              <w:rPr>
                <w:spacing w:val="-10"/>
                <w:sz w:val="20"/>
              </w:rPr>
              <w:t xml:space="preserve"> </w:t>
            </w:r>
            <w:r>
              <w:rPr>
                <w:sz w:val="20"/>
              </w:rPr>
              <w:t>of</w:t>
            </w:r>
            <w:r>
              <w:rPr>
                <w:spacing w:val="-11"/>
                <w:sz w:val="20"/>
              </w:rPr>
              <w:t xml:space="preserve"> </w:t>
            </w:r>
            <w:r>
              <w:rPr>
                <w:spacing w:val="-2"/>
                <w:sz w:val="20"/>
              </w:rPr>
              <w:t>governance</w:t>
            </w:r>
          </w:p>
          <w:p w14:paraId="05AFFA22" w14:textId="01EBEBBC" w:rsidR="00170589" w:rsidRDefault="00741CAE">
            <w:pPr>
              <w:pStyle w:val="TableParagraph"/>
              <w:spacing w:before="169" w:line="292" w:lineRule="auto"/>
              <w:rPr>
                <w:sz w:val="20"/>
              </w:rPr>
            </w:pPr>
            <w:r>
              <w:rPr>
                <w:sz w:val="20"/>
              </w:rPr>
              <w:t>Time,</w:t>
            </w:r>
            <w:r>
              <w:rPr>
                <w:spacing w:val="-9"/>
                <w:sz w:val="20"/>
              </w:rPr>
              <w:t xml:space="preserve"> </w:t>
            </w:r>
            <w:r>
              <w:rPr>
                <w:sz w:val="20"/>
              </w:rPr>
              <w:t>resilience</w:t>
            </w:r>
            <w:r>
              <w:rPr>
                <w:spacing w:val="-10"/>
                <w:sz w:val="20"/>
              </w:rPr>
              <w:t xml:space="preserve"> </w:t>
            </w:r>
            <w:r w:rsidR="003B4BC1">
              <w:rPr>
                <w:sz w:val="20"/>
              </w:rPr>
              <w:t>and</w:t>
            </w:r>
            <w:r>
              <w:rPr>
                <w:spacing w:val="-11"/>
                <w:sz w:val="20"/>
              </w:rPr>
              <w:t xml:space="preserve"> </w:t>
            </w:r>
            <w:r>
              <w:rPr>
                <w:sz w:val="20"/>
              </w:rPr>
              <w:t>commitment</w:t>
            </w:r>
            <w:r>
              <w:rPr>
                <w:spacing w:val="-10"/>
                <w:sz w:val="20"/>
              </w:rPr>
              <w:t xml:space="preserve"> </w:t>
            </w:r>
            <w:r>
              <w:rPr>
                <w:sz w:val="20"/>
              </w:rPr>
              <w:t>to undertake the roles</w:t>
            </w:r>
          </w:p>
          <w:p w14:paraId="4B1B9A9B" w14:textId="77777777" w:rsidR="00170589" w:rsidRDefault="00741CAE">
            <w:pPr>
              <w:pStyle w:val="TableParagraph"/>
              <w:spacing w:before="121" w:line="292" w:lineRule="auto"/>
              <w:rPr>
                <w:sz w:val="20"/>
              </w:rPr>
            </w:pPr>
            <w:r>
              <w:rPr>
                <w:sz w:val="20"/>
              </w:rPr>
              <w:t>Commitment</w:t>
            </w:r>
            <w:r>
              <w:rPr>
                <w:spacing w:val="-10"/>
                <w:sz w:val="20"/>
              </w:rPr>
              <w:t xml:space="preserve"> </w:t>
            </w:r>
            <w:r>
              <w:rPr>
                <w:sz w:val="20"/>
              </w:rPr>
              <w:t>to</w:t>
            </w:r>
            <w:r>
              <w:rPr>
                <w:spacing w:val="-10"/>
                <w:sz w:val="20"/>
              </w:rPr>
              <w:t xml:space="preserve"> </w:t>
            </w:r>
            <w:r>
              <w:rPr>
                <w:sz w:val="20"/>
              </w:rPr>
              <w:t>BSG</w:t>
            </w:r>
            <w:r>
              <w:rPr>
                <w:spacing w:val="-11"/>
                <w:sz w:val="20"/>
              </w:rPr>
              <w:t xml:space="preserve"> </w:t>
            </w:r>
            <w:r>
              <w:rPr>
                <w:sz w:val="20"/>
              </w:rPr>
              <w:t>values</w:t>
            </w:r>
            <w:r>
              <w:rPr>
                <w:spacing w:val="-8"/>
                <w:sz w:val="20"/>
              </w:rPr>
              <w:t xml:space="preserve"> </w:t>
            </w:r>
            <w:r>
              <w:rPr>
                <w:sz w:val="20"/>
              </w:rPr>
              <w:t>including fairness, equality and diversity</w:t>
            </w:r>
          </w:p>
        </w:tc>
        <w:tc>
          <w:tcPr>
            <w:tcW w:w="2989" w:type="dxa"/>
          </w:tcPr>
          <w:p w14:paraId="7D07053F" w14:textId="77777777" w:rsidR="00170589" w:rsidRDefault="00741CAE">
            <w:pPr>
              <w:pStyle w:val="TableParagraph"/>
              <w:spacing w:before="49" w:line="292" w:lineRule="auto"/>
              <w:ind w:left="105" w:right="84"/>
              <w:rPr>
                <w:sz w:val="20"/>
              </w:rPr>
            </w:pPr>
            <w:r>
              <w:rPr>
                <w:sz w:val="20"/>
              </w:rPr>
              <w:t>Governance</w:t>
            </w:r>
            <w:r>
              <w:rPr>
                <w:spacing w:val="-14"/>
                <w:sz w:val="20"/>
              </w:rPr>
              <w:t xml:space="preserve"> </w:t>
            </w:r>
            <w:r>
              <w:rPr>
                <w:sz w:val="20"/>
              </w:rPr>
              <w:t>experience</w:t>
            </w:r>
            <w:r>
              <w:rPr>
                <w:spacing w:val="-14"/>
                <w:sz w:val="20"/>
              </w:rPr>
              <w:t xml:space="preserve"> </w:t>
            </w:r>
            <w:r>
              <w:rPr>
                <w:sz w:val="20"/>
              </w:rPr>
              <w:t>either in an NHS role or in the charitable sector</w:t>
            </w:r>
          </w:p>
          <w:p w14:paraId="11613308" w14:textId="77777777" w:rsidR="00170589" w:rsidRDefault="00741CAE">
            <w:pPr>
              <w:pStyle w:val="TableParagraph"/>
              <w:spacing w:before="119" w:line="292" w:lineRule="auto"/>
              <w:ind w:left="105" w:right="84"/>
              <w:rPr>
                <w:sz w:val="20"/>
              </w:rPr>
            </w:pPr>
            <w:r>
              <w:rPr>
                <w:sz w:val="20"/>
              </w:rPr>
              <w:t>Evidence</w:t>
            </w:r>
            <w:r>
              <w:rPr>
                <w:spacing w:val="-11"/>
                <w:sz w:val="20"/>
              </w:rPr>
              <w:t xml:space="preserve"> </w:t>
            </w:r>
            <w:r>
              <w:rPr>
                <w:sz w:val="20"/>
              </w:rPr>
              <w:t>of</w:t>
            </w:r>
            <w:r>
              <w:rPr>
                <w:spacing w:val="-9"/>
                <w:sz w:val="20"/>
              </w:rPr>
              <w:t xml:space="preserve"> </w:t>
            </w:r>
            <w:r>
              <w:rPr>
                <w:sz w:val="20"/>
              </w:rPr>
              <w:t>skills</w:t>
            </w:r>
            <w:r>
              <w:rPr>
                <w:spacing w:val="-10"/>
                <w:sz w:val="20"/>
              </w:rPr>
              <w:t xml:space="preserve"> </w:t>
            </w:r>
            <w:r>
              <w:rPr>
                <w:sz w:val="20"/>
              </w:rPr>
              <w:t>or</w:t>
            </w:r>
            <w:r>
              <w:rPr>
                <w:spacing w:val="-11"/>
                <w:sz w:val="20"/>
              </w:rPr>
              <w:t xml:space="preserve"> </w:t>
            </w:r>
            <w:r>
              <w:rPr>
                <w:sz w:val="20"/>
              </w:rPr>
              <w:t xml:space="preserve">examples of change or improvement </w:t>
            </w:r>
            <w:r>
              <w:rPr>
                <w:spacing w:val="-2"/>
                <w:sz w:val="20"/>
              </w:rPr>
              <w:t>management</w:t>
            </w:r>
          </w:p>
          <w:p w14:paraId="58EF7805" w14:textId="69DFDF75" w:rsidR="00170589" w:rsidRDefault="00741CAE">
            <w:pPr>
              <w:pStyle w:val="TableParagraph"/>
              <w:spacing w:before="118" w:line="292" w:lineRule="auto"/>
              <w:ind w:left="105"/>
              <w:rPr>
                <w:sz w:val="20"/>
              </w:rPr>
            </w:pPr>
            <w:r>
              <w:rPr>
                <w:sz w:val="20"/>
              </w:rPr>
              <w:t>Knowledge</w:t>
            </w:r>
            <w:r>
              <w:rPr>
                <w:spacing w:val="-10"/>
                <w:sz w:val="20"/>
              </w:rPr>
              <w:t xml:space="preserve"> </w:t>
            </w:r>
            <w:r>
              <w:rPr>
                <w:sz w:val="20"/>
              </w:rPr>
              <w:t>or</w:t>
            </w:r>
            <w:r>
              <w:rPr>
                <w:spacing w:val="-11"/>
                <w:sz w:val="20"/>
              </w:rPr>
              <w:t xml:space="preserve"> </w:t>
            </w:r>
            <w:r>
              <w:rPr>
                <w:sz w:val="20"/>
              </w:rPr>
              <w:t>training</w:t>
            </w:r>
            <w:r>
              <w:rPr>
                <w:spacing w:val="-11"/>
                <w:sz w:val="20"/>
              </w:rPr>
              <w:t xml:space="preserve"> </w:t>
            </w:r>
            <w:r>
              <w:rPr>
                <w:sz w:val="20"/>
              </w:rPr>
              <w:t>in</w:t>
            </w:r>
            <w:r>
              <w:rPr>
                <w:spacing w:val="-10"/>
                <w:sz w:val="20"/>
              </w:rPr>
              <w:t xml:space="preserve"> </w:t>
            </w:r>
            <w:r>
              <w:rPr>
                <w:sz w:val="20"/>
              </w:rPr>
              <w:t xml:space="preserve">issues of equality </w:t>
            </w:r>
            <w:r w:rsidR="003B4BC1">
              <w:rPr>
                <w:sz w:val="20"/>
              </w:rPr>
              <w:t>and</w:t>
            </w:r>
            <w:r>
              <w:rPr>
                <w:sz w:val="20"/>
              </w:rPr>
              <w:t xml:space="preserve"> diversity</w:t>
            </w:r>
          </w:p>
        </w:tc>
      </w:tr>
    </w:tbl>
    <w:p w14:paraId="1EBF854C" w14:textId="77777777" w:rsidR="00F1319F" w:rsidRDefault="00F1319F"/>
    <w:sectPr w:rsidR="00F1319F">
      <w:pgSz w:w="11910" w:h="16840"/>
      <w:pgMar w:top="2260" w:right="1200" w:bottom="1160" w:left="1180" w:header="708"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8B88" w14:textId="77777777" w:rsidR="003063E4" w:rsidRDefault="003063E4">
      <w:r>
        <w:separator/>
      </w:r>
    </w:p>
  </w:endnote>
  <w:endnote w:type="continuationSeparator" w:id="0">
    <w:p w14:paraId="4DCFF4CD" w14:textId="77777777" w:rsidR="003063E4" w:rsidRDefault="0030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E981" w14:textId="77777777" w:rsidR="00170589" w:rsidRDefault="00741CAE">
    <w:pPr>
      <w:pStyle w:val="BodyText"/>
      <w:spacing w:line="14" w:lineRule="auto"/>
      <w:ind w:left="0"/>
    </w:pPr>
    <w:r>
      <w:rPr>
        <w:noProof/>
      </w:rPr>
      <mc:AlternateContent>
        <mc:Choice Requires="wps">
          <w:drawing>
            <wp:anchor distT="0" distB="0" distL="0" distR="0" simplePos="0" relativeHeight="251658242" behindDoc="1" locked="0" layoutInCell="1" allowOverlap="1" wp14:anchorId="3ED58F15" wp14:editId="21DEEC1A">
              <wp:simplePos x="0" y="0"/>
              <wp:positionH relativeFrom="page">
                <wp:posOffset>6000750</wp:posOffset>
              </wp:positionH>
              <wp:positionV relativeFrom="page">
                <wp:posOffset>9933933</wp:posOffset>
              </wp:positionV>
              <wp:extent cx="67373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0D8716B7" w14:textId="77777777" w:rsidR="00170589" w:rsidRDefault="00741CAE">
                          <w:pPr>
                            <w:pStyle w:val="BodyText"/>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ED58F15" id="_x0000_t202" coordsize="21600,21600" o:spt="202" path="m,l,21600r21600,l21600,xe">
              <v:stroke joinstyle="miter"/>
              <v:path gradientshapeok="t" o:connecttype="rect"/>
            </v:shapetype>
            <v:shape id="Textbox 3" o:spid="_x0000_s1027" type="#_x0000_t202" style="position:absolute;margin-left:472.5pt;margin-top:782.2pt;width:53.05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" filled="f" stroked="f">
              <v:textbox inset="0,0,0,0">
                <w:txbxContent>
                  <w:p w14:paraId="0D8716B7" w14:textId="77777777" w:rsidR="00170589" w:rsidRDefault="00741CAE">
                    <w:pPr>
                      <w:pStyle w:val="BodyText"/>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6E48" w14:textId="77777777" w:rsidR="003063E4" w:rsidRDefault="003063E4">
      <w:r>
        <w:separator/>
      </w:r>
    </w:p>
  </w:footnote>
  <w:footnote w:type="continuationSeparator" w:id="0">
    <w:p w14:paraId="24EC50B1" w14:textId="77777777" w:rsidR="003063E4" w:rsidRDefault="00306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3DBE" w14:textId="549FF7FE" w:rsidR="00170589" w:rsidRDefault="00886A61">
    <w:pPr>
      <w:pStyle w:val="BodyText"/>
      <w:spacing w:line="14" w:lineRule="auto"/>
      <w:ind w:left="0"/>
    </w:pPr>
    <w:r>
      <w:rPr>
        <w:noProof/>
      </w:rPr>
      <w:drawing>
        <wp:anchor distT="0" distB="0" distL="114300" distR="114300" simplePos="0" relativeHeight="251660290" behindDoc="0" locked="0" layoutInCell="1" allowOverlap="1" wp14:anchorId="17F9A6FD" wp14:editId="5F87F7F9">
          <wp:simplePos x="0" y="0"/>
          <wp:positionH relativeFrom="column">
            <wp:posOffset>0</wp:posOffset>
          </wp:positionH>
          <wp:positionV relativeFrom="paragraph">
            <wp:posOffset>8890</wp:posOffset>
          </wp:positionV>
          <wp:extent cx="2136140" cy="659765"/>
          <wp:effectExtent l="0" t="0" r="0" b="6985"/>
          <wp:wrapSquare wrapText="bothSides"/>
          <wp:docPr id="1657917092"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17092" name="Picture 3"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140" cy="659765"/>
                  </a:xfrm>
                  <a:prstGeom prst="rect">
                    <a:avLst/>
                  </a:prstGeom>
                </pic:spPr>
              </pic:pic>
            </a:graphicData>
          </a:graphic>
          <wp14:sizeRelH relativeFrom="margin">
            <wp14:pctWidth>0</wp14:pctWidth>
          </wp14:sizeRelH>
          <wp14:sizeRelV relativeFrom="margin">
            <wp14:pctHeight>0</wp14:pctHeight>
          </wp14:sizeRelV>
        </wp:anchor>
      </w:drawing>
    </w:r>
    <w:r w:rsidR="00741CAE">
      <w:rPr>
        <w:noProof/>
      </w:rPr>
      <mc:AlternateContent>
        <mc:Choice Requires="wps">
          <w:drawing>
            <wp:anchor distT="0" distB="0" distL="0" distR="0" simplePos="0" relativeHeight="251658241" behindDoc="1" locked="0" layoutInCell="1" allowOverlap="1" wp14:anchorId="271D9562" wp14:editId="280EA36B">
              <wp:simplePos x="0" y="0"/>
              <wp:positionH relativeFrom="page">
                <wp:posOffset>3355975</wp:posOffset>
              </wp:positionH>
              <wp:positionV relativeFrom="page">
                <wp:posOffset>1204618</wp:posOffset>
              </wp:positionV>
              <wp:extent cx="3237230" cy="252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7230" cy="252095"/>
                      </a:xfrm>
                      <a:prstGeom prst="rect">
                        <a:avLst/>
                      </a:prstGeom>
                    </wps:spPr>
                    <wps:txbx>
                      <w:txbxContent>
                        <w:p w14:paraId="00146243" w14:textId="77777777" w:rsidR="00170589" w:rsidRDefault="00741CAE">
                          <w:pPr>
                            <w:spacing w:before="9"/>
                            <w:ind w:left="20"/>
                            <w:rPr>
                              <w:b/>
                              <w:i/>
                              <w:sz w:val="32"/>
                            </w:rPr>
                          </w:pPr>
                          <w:r>
                            <w:rPr>
                              <w:b/>
                              <w:i/>
                              <w:spacing w:val="-2"/>
                              <w:sz w:val="32"/>
                            </w:rPr>
                            <w:t>Job</w:t>
                          </w:r>
                          <w:r>
                            <w:rPr>
                              <w:b/>
                              <w:i/>
                              <w:spacing w:val="-19"/>
                              <w:sz w:val="32"/>
                            </w:rPr>
                            <w:t xml:space="preserve"> </w:t>
                          </w:r>
                          <w:r>
                            <w:rPr>
                              <w:b/>
                              <w:i/>
                              <w:spacing w:val="-2"/>
                              <w:sz w:val="32"/>
                            </w:rPr>
                            <w:t>Description</w:t>
                          </w:r>
                          <w:r>
                            <w:rPr>
                              <w:b/>
                              <w:i/>
                              <w:spacing w:val="-19"/>
                              <w:sz w:val="32"/>
                            </w:rPr>
                            <w:t xml:space="preserve"> </w:t>
                          </w:r>
                          <w:r>
                            <w:rPr>
                              <w:b/>
                              <w:i/>
                              <w:spacing w:val="-2"/>
                              <w:sz w:val="32"/>
                            </w:rPr>
                            <w:t>and</w:t>
                          </w:r>
                          <w:r>
                            <w:rPr>
                              <w:b/>
                              <w:i/>
                              <w:spacing w:val="-18"/>
                              <w:sz w:val="32"/>
                            </w:rPr>
                            <w:t xml:space="preserve"> </w:t>
                          </w:r>
                          <w:r>
                            <w:rPr>
                              <w:b/>
                              <w:i/>
                              <w:spacing w:val="-2"/>
                              <w:sz w:val="32"/>
                            </w:rPr>
                            <w:t>Specification</w:t>
                          </w:r>
                        </w:p>
                      </w:txbxContent>
                    </wps:txbx>
                    <wps:bodyPr wrap="square" lIns="0" tIns="0" rIns="0" bIns="0" rtlCol="0">
                      <a:noAutofit/>
                    </wps:bodyPr>
                  </wps:wsp>
                </a:graphicData>
              </a:graphic>
            </wp:anchor>
          </w:drawing>
        </mc:Choice>
        <mc:Fallback>
          <w:pict>
            <v:shapetype w14:anchorId="271D9562" id="_x0000_t202" coordsize="21600,21600" o:spt="202" path="m,l,21600r21600,l21600,xe">
              <v:stroke joinstyle="miter"/>
              <v:path gradientshapeok="t" o:connecttype="rect"/>
            </v:shapetype>
            <v:shape id="Textbox 2" o:spid="_x0000_s1026" type="#_x0000_t202" style="position:absolute;margin-left:264.25pt;margin-top:94.85pt;width:254.9pt;height:19.8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" filled="f" stroked="f">
              <v:textbox inset="0,0,0,0">
                <w:txbxContent>
                  <w:p w14:paraId="00146243" w14:textId="77777777" w:rsidR="00170589" w:rsidRDefault="00741CAE">
                    <w:pPr>
                      <w:spacing w:before="9"/>
                      <w:ind w:left="20"/>
                      <w:rPr>
                        <w:b/>
                        <w:i/>
                        <w:sz w:val="32"/>
                      </w:rPr>
                    </w:pPr>
                    <w:r>
                      <w:rPr>
                        <w:b/>
                        <w:i/>
                        <w:spacing w:val="-2"/>
                        <w:sz w:val="32"/>
                      </w:rPr>
                      <w:t>Job</w:t>
                    </w:r>
                    <w:r>
                      <w:rPr>
                        <w:b/>
                        <w:i/>
                        <w:spacing w:val="-19"/>
                        <w:sz w:val="32"/>
                      </w:rPr>
                      <w:t xml:space="preserve"> </w:t>
                    </w:r>
                    <w:r>
                      <w:rPr>
                        <w:b/>
                        <w:i/>
                        <w:spacing w:val="-2"/>
                        <w:sz w:val="32"/>
                      </w:rPr>
                      <w:t>Description</w:t>
                    </w:r>
                    <w:r>
                      <w:rPr>
                        <w:b/>
                        <w:i/>
                        <w:spacing w:val="-19"/>
                        <w:sz w:val="32"/>
                      </w:rPr>
                      <w:t xml:space="preserve"> </w:t>
                    </w:r>
                    <w:r>
                      <w:rPr>
                        <w:b/>
                        <w:i/>
                        <w:spacing w:val="-2"/>
                        <w:sz w:val="32"/>
                      </w:rPr>
                      <w:t>and</w:t>
                    </w:r>
                    <w:r>
                      <w:rPr>
                        <w:b/>
                        <w:i/>
                        <w:spacing w:val="-18"/>
                        <w:sz w:val="32"/>
                      </w:rPr>
                      <w:t xml:space="preserve"> </w:t>
                    </w:r>
                    <w:r>
                      <w:rPr>
                        <w:b/>
                        <w:i/>
                        <w:spacing w:val="-2"/>
                        <w:sz w:val="32"/>
                      </w:rPr>
                      <w:t>Specification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E771E"/>
    <w:multiLevelType w:val="hybridMultilevel"/>
    <w:tmpl w:val="12FCAEE6"/>
    <w:lvl w:ilvl="0" w:tplc="4F3E86AC">
      <w:numFmt w:val="bullet"/>
      <w:lvlText w:val=""/>
      <w:lvlJc w:val="left"/>
      <w:pPr>
        <w:ind w:left="598" w:hanging="360"/>
      </w:pPr>
      <w:rPr>
        <w:rFonts w:ascii="Symbol" w:eastAsia="Symbol" w:hAnsi="Symbol" w:cs="Symbol" w:hint="default"/>
        <w:b w:val="0"/>
        <w:bCs w:val="0"/>
        <w:i w:val="0"/>
        <w:iCs w:val="0"/>
        <w:spacing w:val="0"/>
        <w:w w:val="99"/>
        <w:sz w:val="20"/>
        <w:szCs w:val="20"/>
        <w:lang w:val="en-US" w:eastAsia="en-US" w:bidi="ar-SA"/>
      </w:rPr>
    </w:lvl>
    <w:lvl w:ilvl="1" w:tplc="DF5EDCCE">
      <w:numFmt w:val="bullet"/>
      <w:lvlText w:val="•"/>
      <w:lvlJc w:val="left"/>
      <w:pPr>
        <w:ind w:left="1492" w:hanging="360"/>
      </w:pPr>
      <w:rPr>
        <w:rFonts w:hint="default"/>
        <w:lang w:val="en-US" w:eastAsia="en-US" w:bidi="ar-SA"/>
      </w:rPr>
    </w:lvl>
    <w:lvl w:ilvl="2" w:tplc="4C0CF3F2">
      <w:numFmt w:val="bullet"/>
      <w:lvlText w:val="•"/>
      <w:lvlJc w:val="left"/>
      <w:pPr>
        <w:ind w:left="2385" w:hanging="360"/>
      </w:pPr>
      <w:rPr>
        <w:rFonts w:hint="default"/>
        <w:lang w:val="en-US" w:eastAsia="en-US" w:bidi="ar-SA"/>
      </w:rPr>
    </w:lvl>
    <w:lvl w:ilvl="3" w:tplc="0B842ACA">
      <w:numFmt w:val="bullet"/>
      <w:lvlText w:val="•"/>
      <w:lvlJc w:val="left"/>
      <w:pPr>
        <w:ind w:left="3278" w:hanging="360"/>
      </w:pPr>
      <w:rPr>
        <w:rFonts w:hint="default"/>
        <w:lang w:val="en-US" w:eastAsia="en-US" w:bidi="ar-SA"/>
      </w:rPr>
    </w:lvl>
    <w:lvl w:ilvl="4" w:tplc="ECE82EC8">
      <w:numFmt w:val="bullet"/>
      <w:lvlText w:val="•"/>
      <w:lvlJc w:val="left"/>
      <w:pPr>
        <w:ind w:left="4171" w:hanging="360"/>
      </w:pPr>
      <w:rPr>
        <w:rFonts w:hint="default"/>
        <w:lang w:val="en-US" w:eastAsia="en-US" w:bidi="ar-SA"/>
      </w:rPr>
    </w:lvl>
    <w:lvl w:ilvl="5" w:tplc="1D5CC40C">
      <w:numFmt w:val="bullet"/>
      <w:lvlText w:val="•"/>
      <w:lvlJc w:val="left"/>
      <w:pPr>
        <w:ind w:left="5064" w:hanging="360"/>
      </w:pPr>
      <w:rPr>
        <w:rFonts w:hint="default"/>
        <w:lang w:val="en-US" w:eastAsia="en-US" w:bidi="ar-SA"/>
      </w:rPr>
    </w:lvl>
    <w:lvl w:ilvl="6" w:tplc="B7EEB8EC">
      <w:numFmt w:val="bullet"/>
      <w:lvlText w:val="•"/>
      <w:lvlJc w:val="left"/>
      <w:pPr>
        <w:ind w:left="5957" w:hanging="360"/>
      </w:pPr>
      <w:rPr>
        <w:rFonts w:hint="default"/>
        <w:lang w:val="en-US" w:eastAsia="en-US" w:bidi="ar-SA"/>
      </w:rPr>
    </w:lvl>
    <w:lvl w:ilvl="7" w:tplc="D0F608A6">
      <w:numFmt w:val="bullet"/>
      <w:lvlText w:val="•"/>
      <w:lvlJc w:val="left"/>
      <w:pPr>
        <w:ind w:left="6850" w:hanging="360"/>
      </w:pPr>
      <w:rPr>
        <w:rFonts w:hint="default"/>
        <w:lang w:val="en-US" w:eastAsia="en-US" w:bidi="ar-SA"/>
      </w:rPr>
    </w:lvl>
    <w:lvl w:ilvl="8" w:tplc="3C0A93D6">
      <w:numFmt w:val="bullet"/>
      <w:lvlText w:val="•"/>
      <w:lvlJc w:val="left"/>
      <w:pPr>
        <w:ind w:left="7743" w:hanging="360"/>
      </w:pPr>
      <w:rPr>
        <w:rFonts w:hint="default"/>
        <w:lang w:val="en-US" w:eastAsia="en-US" w:bidi="ar-SA"/>
      </w:rPr>
    </w:lvl>
  </w:abstractNum>
  <w:abstractNum w:abstractNumId="1" w15:restartNumberingAfterBreak="0">
    <w:nsid w:val="246F7411"/>
    <w:multiLevelType w:val="hybridMultilevel"/>
    <w:tmpl w:val="036E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850BFD"/>
    <w:multiLevelType w:val="hybridMultilevel"/>
    <w:tmpl w:val="3B52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863337">
    <w:abstractNumId w:val="0"/>
  </w:num>
  <w:num w:numId="2" w16cid:durableId="76678333">
    <w:abstractNumId w:val="2"/>
  </w:num>
  <w:num w:numId="3" w16cid:durableId="26931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89"/>
    <w:rsid w:val="00014E1C"/>
    <w:rsid w:val="00020A40"/>
    <w:rsid w:val="00035A04"/>
    <w:rsid w:val="00047A51"/>
    <w:rsid w:val="000615BF"/>
    <w:rsid w:val="000675A2"/>
    <w:rsid w:val="000D3305"/>
    <w:rsid w:val="000F1B27"/>
    <w:rsid w:val="00124217"/>
    <w:rsid w:val="00124D9B"/>
    <w:rsid w:val="00127795"/>
    <w:rsid w:val="00130D05"/>
    <w:rsid w:val="0013150B"/>
    <w:rsid w:val="001417F6"/>
    <w:rsid w:val="00147EA5"/>
    <w:rsid w:val="00170589"/>
    <w:rsid w:val="001F5921"/>
    <w:rsid w:val="00214CFF"/>
    <w:rsid w:val="00243865"/>
    <w:rsid w:val="00266A56"/>
    <w:rsid w:val="00292E7F"/>
    <w:rsid w:val="00293481"/>
    <w:rsid w:val="002A0ACD"/>
    <w:rsid w:val="002B40AB"/>
    <w:rsid w:val="002C3BF2"/>
    <w:rsid w:val="002C519F"/>
    <w:rsid w:val="002F5EB5"/>
    <w:rsid w:val="003063E4"/>
    <w:rsid w:val="003068FF"/>
    <w:rsid w:val="0034337C"/>
    <w:rsid w:val="003745D8"/>
    <w:rsid w:val="00390E21"/>
    <w:rsid w:val="003B4BC1"/>
    <w:rsid w:val="003B62BD"/>
    <w:rsid w:val="003C0302"/>
    <w:rsid w:val="003E60EC"/>
    <w:rsid w:val="004014D5"/>
    <w:rsid w:val="00416195"/>
    <w:rsid w:val="0045572A"/>
    <w:rsid w:val="00461DA1"/>
    <w:rsid w:val="004733CA"/>
    <w:rsid w:val="0047641F"/>
    <w:rsid w:val="004854CC"/>
    <w:rsid w:val="004B1B5D"/>
    <w:rsid w:val="004D3CFB"/>
    <w:rsid w:val="004F0171"/>
    <w:rsid w:val="004F42A8"/>
    <w:rsid w:val="00547D39"/>
    <w:rsid w:val="00604345"/>
    <w:rsid w:val="00635186"/>
    <w:rsid w:val="00644596"/>
    <w:rsid w:val="00670F32"/>
    <w:rsid w:val="00684763"/>
    <w:rsid w:val="006C51FF"/>
    <w:rsid w:val="006C5F7C"/>
    <w:rsid w:val="006F6CD1"/>
    <w:rsid w:val="00711D75"/>
    <w:rsid w:val="00723F7B"/>
    <w:rsid w:val="00727741"/>
    <w:rsid w:val="00731521"/>
    <w:rsid w:val="00731C12"/>
    <w:rsid w:val="00741CAE"/>
    <w:rsid w:val="007A138E"/>
    <w:rsid w:val="007B2532"/>
    <w:rsid w:val="007B68A1"/>
    <w:rsid w:val="00800BE6"/>
    <w:rsid w:val="00805087"/>
    <w:rsid w:val="00820512"/>
    <w:rsid w:val="008668FE"/>
    <w:rsid w:val="00871B13"/>
    <w:rsid w:val="00872996"/>
    <w:rsid w:val="00886A61"/>
    <w:rsid w:val="00897F36"/>
    <w:rsid w:val="008A10BC"/>
    <w:rsid w:val="008A40E6"/>
    <w:rsid w:val="008A7043"/>
    <w:rsid w:val="008B1830"/>
    <w:rsid w:val="008E2055"/>
    <w:rsid w:val="008F5324"/>
    <w:rsid w:val="0090744F"/>
    <w:rsid w:val="00927F33"/>
    <w:rsid w:val="00943945"/>
    <w:rsid w:val="00946D7D"/>
    <w:rsid w:val="0095606D"/>
    <w:rsid w:val="009915C4"/>
    <w:rsid w:val="00992A80"/>
    <w:rsid w:val="009954BC"/>
    <w:rsid w:val="009B5CE8"/>
    <w:rsid w:val="009F5693"/>
    <w:rsid w:val="00A21493"/>
    <w:rsid w:val="00A42666"/>
    <w:rsid w:val="00A44F80"/>
    <w:rsid w:val="00A61803"/>
    <w:rsid w:val="00A8006B"/>
    <w:rsid w:val="00A84FFD"/>
    <w:rsid w:val="00A85D52"/>
    <w:rsid w:val="00AB748D"/>
    <w:rsid w:val="00AE1022"/>
    <w:rsid w:val="00AF5BF5"/>
    <w:rsid w:val="00B0159A"/>
    <w:rsid w:val="00B15991"/>
    <w:rsid w:val="00B231B3"/>
    <w:rsid w:val="00B54293"/>
    <w:rsid w:val="00B67E85"/>
    <w:rsid w:val="00B919A7"/>
    <w:rsid w:val="00B92B22"/>
    <w:rsid w:val="00BA46AB"/>
    <w:rsid w:val="00BA5EB2"/>
    <w:rsid w:val="00BD63F2"/>
    <w:rsid w:val="00BE7C52"/>
    <w:rsid w:val="00C0234C"/>
    <w:rsid w:val="00C03F65"/>
    <w:rsid w:val="00C0547C"/>
    <w:rsid w:val="00C11C5B"/>
    <w:rsid w:val="00C1525D"/>
    <w:rsid w:val="00C40A0D"/>
    <w:rsid w:val="00C42F9D"/>
    <w:rsid w:val="00C651EB"/>
    <w:rsid w:val="00C6597B"/>
    <w:rsid w:val="00C67E8F"/>
    <w:rsid w:val="00CB002A"/>
    <w:rsid w:val="00D06471"/>
    <w:rsid w:val="00D16F0F"/>
    <w:rsid w:val="00D471C7"/>
    <w:rsid w:val="00D71BC2"/>
    <w:rsid w:val="00D84845"/>
    <w:rsid w:val="00D92F47"/>
    <w:rsid w:val="00D93461"/>
    <w:rsid w:val="00E10C22"/>
    <w:rsid w:val="00E16CCF"/>
    <w:rsid w:val="00E34D4F"/>
    <w:rsid w:val="00E4770C"/>
    <w:rsid w:val="00E57AA9"/>
    <w:rsid w:val="00E768E5"/>
    <w:rsid w:val="00EE18C5"/>
    <w:rsid w:val="00F120BB"/>
    <w:rsid w:val="00F1319F"/>
    <w:rsid w:val="00F26274"/>
    <w:rsid w:val="00F3260A"/>
    <w:rsid w:val="00F331BC"/>
    <w:rsid w:val="00F54954"/>
    <w:rsid w:val="00F66209"/>
    <w:rsid w:val="00F702A5"/>
    <w:rsid w:val="00F74025"/>
    <w:rsid w:val="00F75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9B3B0"/>
  <w15:docId w15:val="{07925453-EF4F-47B2-BAC3-C3A2173E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8"/>
    </w:pPr>
    <w:rPr>
      <w:sz w:val="20"/>
      <w:szCs w:val="20"/>
    </w:rPr>
  </w:style>
  <w:style w:type="paragraph" w:styleId="Title">
    <w:name w:val="Title"/>
    <w:basedOn w:val="Normal"/>
    <w:uiPriority w:val="10"/>
    <w:qFormat/>
    <w:pPr>
      <w:spacing w:before="9"/>
      <w:ind w:left="20"/>
    </w:pPr>
    <w:rPr>
      <w:b/>
      <w:bCs/>
      <w:i/>
      <w:iCs/>
      <w:sz w:val="32"/>
      <w:szCs w:val="32"/>
    </w:rPr>
  </w:style>
  <w:style w:type="paragraph" w:styleId="ListParagraph">
    <w:name w:val="List Paragraph"/>
    <w:basedOn w:val="Normal"/>
    <w:uiPriority w:val="1"/>
    <w:qFormat/>
    <w:pPr>
      <w:spacing w:before="126"/>
      <w:ind w:left="598"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651EB"/>
    <w:pPr>
      <w:tabs>
        <w:tab w:val="center" w:pos="4513"/>
        <w:tab w:val="right" w:pos="9026"/>
      </w:tabs>
    </w:pPr>
  </w:style>
  <w:style w:type="character" w:customStyle="1" w:styleId="HeaderChar">
    <w:name w:val="Header Char"/>
    <w:basedOn w:val="DefaultParagraphFont"/>
    <w:link w:val="Header"/>
    <w:uiPriority w:val="99"/>
    <w:rsid w:val="00C651EB"/>
    <w:rPr>
      <w:rFonts w:ascii="Arial" w:eastAsia="Arial" w:hAnsi="Arial" w:cs="Arial"/>
    </w:rPr>
  </w:style>
  <w:style w:type="paragraph" w:styleId="Footer">
    <w:name w:val="footer"/>
    <w:basedOn w:val="Normal"/>
    <w:link w:val="FooterChar"/>
    <w:uiPriority w:val="99"/>
    <w:unhideWhenUsed/>
    <w:rsid w:val="00C651EB"/>
    <w:pPr>
      <w:tabs>
        <w:tab w:val="center" w:pos="4513"/>
        <w:tab w:val="right" w:pos="9026"/>
      </w:tabs>
    </w:pPr>
  </w:style>
  <w:style w:type="character" w:customStyle="1" w:styleId="FooterChar">
    <w:name w:val="Footer Char"/>
    <w:basedOn w:val="DefaultParagraphFont"/>
    <w:link w:val="Footer"/>
    <w:uiPriority w:val="99"/>
    <w:rsid w:val="00C651EB"/>
    <w:rPr>
      <w:rFonts w:ascii="Arial" w:eastAsia="Arial" w:hAnsi="Arial" w:cs="Arial"/>
    </w:rPr>
  </w:style>
  <w:style w:type="character" w:styleId="CommentReference">
    <w:name w:val="annotation reference"/>
    <w:basedOn w:val="DefaultParagraphFont"/>
    <w:uiPriority w:val="99"/>
    <w:semiHidden/>
    <w:unhideWhenUsed/>
    <w:rsid w:val="00A84FFD"/>
    <w:rPr>
      <w:sz w:val="16"/>
      <w:szCs w:val="16"/>
    </w:rPr>
  </w:style>
  <w:style w:type="paragraph" w:styleId="CommentText">
    <w:name w:val="annotation text"/>
    <w:basedOn w:val="Normal"/>
    <w:link w:val="CommentTextChar"/>
    <w:uiPriority w:val="99"/>
    <w:unhideWhenUsed/>
    <w:rsid w:val="00A84FFD"/>
    <w:rPr>
      <w:sz w:val="20"/>
      <w:szCs w:val="20"/>
    </w:rPr>
  </w:style>
  <w:style w:type="character" w:customStyle="1" w:styleId="CommentTextChar">
    <w:name w:val="Comment Text Char"/>
    <w:basedOn w:val="DefaultParagraphFont"/>
    <w:link w:val="CommentText"/>
    <w:uiPriority w:val="99"/>
    <w:rsid w:val="00A84FF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4FFD"/>
    <w:rPr>
      <w:b/>
      <w:bCs/>
    </w:rPr>
  </w:style>
  <w:style w:type="character" w:customStyle="1" w:styleId="CommentSubjectChar">
    <w:name w:val="Comment Subject Char"/>
    <w:basedOn w:val="CommentTextChar"/>
    <w:link w:val="CommentSubject"/>
    <w:uiPriority w:val="99"/>
    <w:semiHidden/>
    <w:rsid w:val="00A84FF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7" ma:contentTypeDescription="Create a new document." ma:contentTypeScope="" ma:versionID="1fcd290c2a1fcb6dd9c2835341687e99">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207d2e7a1f5c0688bccfb942353df045"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5bb5f8-76a3-40ef-85b3-92305dd1a410}"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94b1c89-3d6b-46ca-b44b-2b4aa7bce0ce" xsi:nil="true"/>
    <_ip_UnifiedCompliancePolicyProperties xmlns="http://schemas.microsoft.com/sharepoint/v3" xsi:nil="true"/>
    <lcf76f155ced4ddcb4097134ff3c332f xmlns="80594722-cf5e-48ea-8fb0-b9c1b6de56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CF774-373C-4FF6-96B4-BD9DC5C40F42}">
  <ds:schemaRefs>
    <ds:schemaRef ds:uri="http://schemas.microsoft.com/sharepoint/v3/contenttype/forms"/>
  </ds:schemaRefs>
</ds:datastoreItem>
</file>

<file path=customXml/itemProps2.xml><?xml version="1.0" encoding="utf-8"?>
<ds:datastoreItem xmlns:ds="http://schemas.openxmlformats.org/officeDocument/2006/customXml" ds:itemID="{87E7D289-BA6A-4C66-B766-9D5E79BB3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94722-cf5e-48ea-8fb0-b9c1b6de56bb"/>
    <ds:schemaRef ds:uri="594b1c89-3d6b-46ca-b44b-2b4aa7bce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1D9F1-4079-485E-86A9-E7D04E0341AF}">
  <ds:schemaRefs>
    <ds:schemaRef ds:uri="http://schemas.microsoft.com/office/2006/metadata/properties"/>
    <ds:schemaRef ds:uri="http://schemas.microsoft.com/office/infopath/2007/PartnerControls"/>
    <ds:schemaRef ds:uri="http://schemas.microsoft.com/sharepoint/v3"/>
    <ds:schemaRef ds:uri="594b1c89-3d6b-46ca-b44b-2b4aa7bce0ce"/>
    <ds:schemaRef ds:uri="80594722-cf5e-48ea-8fb0-b9c1b6de56bb"/>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802</Words>
  <Characters>4619</Characters>
  <Application>Microsoft Office Word</Application>
  <DocSecurity>0</DocSecurity>
  <Lines>152</Lines>
  <Paragraphs>70</Paragraph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walkers</dc:creator>
  <cp:lastModifiedBy>Sonja Shackell</cp:lastModifiedBy>
  <cp:revision>53</cp:revision>
  <dcterms:created xsi:type="dcterms:W3CDTF">2026-01-08T16:36:00Z</dcterms:created>
  <dcterms:modified xsi:type="dcterms:W3CDTF">2026-03-23T11:04:00Z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for Microsoft 365</vt:lpwstr>
  </property>
  <property fmtid="{D5CDD505-2E9C-101B-9397-08002B2CF9AE}" pid="4" name="LastSaved">
    <vt:filetime>2024-02-02T00:00:00Z</vt:filetime>
  </property>
  <property fmtid="{D5CDD505-2E9C-101B-9397-08002B2CF9AE}" pid="5" name="Producer">
    <vt:lpwstr>Microsoft® Word for Microsoft 365</vt:lpwstr>
  </property>
  <property fmtid="{D5CDD505-2E9C-101B-9397-08002B2CF9AE}" pid="6" name="ContentTypeId">
    <vt:lpwstr>0x01010008D7057E3EFB8B4484EE25362D78A616</vt:lpwstr>
  </property>
  <property fmtid="{D5CDD505-2E9C-101B-9397-08002B2CF9AE}" pid="7" name="MediaServiceImageTags">
    <vt:lpwstr/>
  </property>
</Properties>
</file>